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367D" w14:textId="0F3C81B8" w:rsidR="009A6C89" w:rsidRPr="009A6C89" w:rsidRDefault="00DE7AFD" w:rsidP="00DE7AFD">
      <w:pPr>
        <w:spacing w:before="100" w:beforeAutospacing="1" w:after="300" w:line="33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="009A6C89">
        <w:rPr>
          <w:rFonts w:ascii="Arial" w:hAnsi="Arial" w:cs="Arial"/>
        </w:rPr>
        <w:t>1</w:t>
      </w:r>
      <w:r w:rsidR="002E300E">
        <w:rPr>
          <w:rFonts w:ascii="Arial" w:hAnsi="Arial" w:cs="Arial"/>
        </w:rPr>
        <w:t>7</w:t>
      </w:r>
      <w:r w:rsidR="009A6C89" w:rsidRPr="009A6C89">
        <w:rPr>
          <w:rFonts w:ascii="Arial" w:hAnsi="Arial" w:cs="Arial"/>
        </w:rPr>
        <w:t xml:space="preserve"> martie 202</w:t>
      </w:r>
      <w:r w:rsidR="009A6C89">
        <w:rPr>
          <w:rFonts w:ascii="Arial" w:hAnsi="Arial" w:cs="Arial"/>
        </w:rPr>
        <w:t>1</w:t>
      </w:r>
    </w:p>
    <w:p w14:paraId="28A3F006" w14:textId="77777777" w:rsidR="00DE7AFD" w:rsidRDefault="00DE7AFD" w:rsidP="00DE7AFD">
      <w:pPr>
        <w:spacing w:before="100" w:beforeAutospacing="1" w:after="300" w:line="330" w:lineRule="atLeast"/>
        <w:ind w:left="14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</w:p>
    <w:p w14:paraId="7D6BFE1D" w14:textId="70F566A4" w:rsidR="00E663B2" w:rsidRDefault="002E300E" w:rsidP="002E300E">
      <w:pPr>
        <w:spacing w:before="100" w:beforeAutospacing="1" w:after="300" w:line="330" w:lineRule="atLeast"/>
        <w:ind w:left="14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 menține starea de alertă hidrologică la nivelul bazinului hidrografic Argeș-Vedea</w:t>
      </w:r>
    </w:p>
    <w:p w14:paraId="116F9D83" w14:textId="77777777" w:rsidR="002E300E" w:rsidRPr="002E300E" w:rsidRDefault="002E300E" w:rsidP="002E300E">
      <w:pPr>
        <w:spacing w:before="100" w:beforeAutospacing="1" w:after="300" w:line="330" w:lineRule="atLeast"/>
        <w:ind w:left="1440"/>
        <w:jc w:val="center"/>
        <w:rPr>
          <w:rFonts w:ascii="Arial" w:hAnsi="Arial" w:cs="Arial"/>
          <w:b/>
          <w:bCs/>
        </w:rPr>
      </w:pPr>
    </w:p>
    <w:p w14:paraId="755F4A30" w14:textId="074BDCA9" w:rsidR="002E300E" w:rsidRPr="002E300E" w:rsidRDefault="002E300E" w:rsidP="002E300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>B</w:t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azinul hidrografic Argeș-Vedea se află în continuare sub atenționare hidrologică </w:t>
      </w:r>
    </w:p>
    <w:p w14:paraId="63ADFE5C" w14:textId="610B8ADE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 xml:space="preserve">Cod galben </w:t>
      </w: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19900455" wp14:editId="3C959901">
            <wp:extent cx="152400" cy="152400"/>
            <wp:effectExtent l="0" t="0" r="0" b="0"/>
            <wp:docPr id="8" name="Picture 8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Pr="002E300E">
        <w:rPr>
          <w:rFonts w:ascii="Arial" w:eastAsia="Times New Roman" w:hAnsi="Arial" w:cs="Arial"/>
          <w:color w:val="050505"/>
          <w:lang w:eastAsia="ro-RO"/>
        </w:rPr>
        <w:t>pentru bazinele râurilor</w:t>
      </w:r>
    </w:p>
    <w:p w14:paraId="2503F10E" w14:textId="1E4D2561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4503033A" wp14:editId="4B9B4259">
            <wp:extent cx="152400" cy="152400"/>
            <wp:effectExtent l="0" t="0" r="0" b="0"/>
            <wp:docPr id="7" name="Picture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color w:val="050505"/>
          <w:lang w:eastAsia="ro-RO"/>
        </w:rPr>
        <w:t>Argeş – afluenţi bazin mijlociu şi inferior (judeţele: Argeş, Dâmboviţa, Teleorman, Ilfov şi Giurgiu)</w:t>
      </w:r>
    </w:p>
    <w:p w14:paraId="23437390" w14:textId="75B0FEDE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1F9F9373" wp14:editId="56A43C7A">
            <wp:extent cx="152400" cy="152400"/>
            <wp:effectExtent l="0" t="0" r="0" b="0"/>
            <wp:docPr id="6" name="Picture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Călmăţui (judeţele: Olt şi Teleorman), </w:t>
      </w:r>
    </w:p>
    <w:p w14:paraId="6DB52E1B" w14:textId="2CAC1ECA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47E87247" wp14:editId="0A7459F7">
            <wp:extent cx="152400" cy="152400"/>
            <wp:effectExtent l="0" t="0" r="0" b="0"/>
            <wp:docPr id="5" name="Picture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Vedea – bazin superior şi afluenţi bazin mijlociu şi inferior (judeţele: Argeş, Olt şi Teleorman). </w:t>
      </w:r>
    </w:p>
    <w:p w14:paraId="5AB6B6FF" w14:textId="2D2B4690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 xml:space="preserve">Cod portocaliu </w:t>
      </w:r>
      <w:r w:rsidRPr="002E300E">
        <w:rPr>
          <w:rFonts w:ascii="Arial" w:eastAsia="Times New Roman" w:hAnsi="Arial" w:cs="Arial"/>
          <w:noProof/>
          <w:color w:val="050505"/>
          <w:lang w:eastAsia="ro-RO"/>
        </w:rPr>
        <w:t xml:space="preserve"> </w:t>
      </w: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3B74DCEB" wp14:editId="7CF4FE8F">
            <wp:extent cx="152400" cy="152400"/>
            <wp:effectExtent l="0" t="0" r="0" b="0"/>
            <wp:docPr id="4" name="Picture 4" descr="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noProof/>
          <w:color w:val="050505"/>
          <w:lang w:eastAsia="ro-RO"/>
        </w:rPr>
        <w:t xml:space="preserve"> </w:t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pentru </w:t>
      </w:r>
    </w:p>
    <w:p w14:paraId="2E9731C6" w14:textId="77777777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>râul Neajlov – sector aval confluenţă râu Dâmbovnic – amonte Stația Hidrotehnică Călugăreni (judeţul Giurgiu), în intervalul 17 martie ora 13:00 – 18 martie ora 16:00.</w:t>
      </w:r>
    </w:p>
    <w:p w14:paraId="786E34AD" w14:textId="77777777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050505"/>
          <w:lang w:eastAsia="ro-RO"/>
        </w:rPr>
      </w:pPr>
    </w:p>
    <w:p w14:paraId="795D4A4C" w14:textId="36EC9560" w:rsidR="002E300E" w:rsidRPr="002E300E" w:rsidRDefault="002E300E" w:rsidP="002E300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 xml:space="preserve">La ora 12.00 râul Teleorman (bazin amonte confluență cu râul Teleormănel, județele Argeș și Teleorman) a iesit de sub avertizarea hidrologică de fenomene imediate Cod Portocaliu, menținându-se atenționarea cod galben </w:t>
      </w:r>
      <w:r w:rsidRPr="002E300E">
        <w:rPr>
          <w:rFonts w:ascii="Arial" w:eastAsia="Times New Roman" w:hAnsi="Arial" w:cs="Arial"/>
          <w:noProof/>
          <w:color w:val="050505"/>
          <w:lang w:eastAsia="ro-RO"/>
        </w:rPr>
        <w:drawing>
          <wp:inline distT="0" distB="0" distL="0" distR="0" wp14:anchorId="3629DEB5" wp14:editId="2225443F">
            <wp:extent cx="152400" cy="152400"/>
            <wp:effectExtent l="0" t="0" r="0" b="0"/>
            <wp:docPr id="2" name="Picture 2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Pr="002E300E">
        <w:rPr>
          <w:rFonts w:ascii="Arial" w:eastAsia="Times New Roman" w:hAnsi="Arial" w:cs="Arial"/>
          <w:color w:val="050505"/>
          <w:lang w:eastAsia="ro-RO"/>
        </w:rPr>
        <w:t>.</w:t>
      </w:r>
    </w:p>
    <w:p w14:paraId="17A8846A" w14:textId="77777777" w:rsidR="002E300E" w:rsidRPr="002E300E" w:rsidRDefault="002E300E" w:rsidP="002E3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050505"/>
          <w:lang w:eastAsia="ro-RO"/>
        </w:rPr>
      </w:pPr>
    </w:p>
    <w:p w14:paraId="0AF84FDB" w14:textId="3C269CBC" w:rsidR="002E300E" w:rsidRPr="002E300E" w:rsidRDefault="002E300E" w:rsidP="002E300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 w:rsidRPr="002E300E">
        <w:rPr>
          <w:rFonts w:ascii="Arial" w:eastAsia="Times New Roman" w:hAnsi="Arial" w:cs="Arial"/>
          <w:color w:val="050505"/>
          <w:lang w:eastAsia="ro-RO"/>
        </w:rPr>
        <w:t>Echipele de specialiști ale ABA Argeș-Vedea și ale Sistemelor de Gospodărire a Apelor monitorizează starea rețelei hidrografice și evoluția fenomenelor hidrologice periculoase, atât în teren cât și în cadrul serviciilor specializate (Coordonare Intervenție Rapidă, Situații de Urgență, Prognoză Bazinală</w:t>
      </w:r>
      <w:r w:rsidRPr="002E300E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Pr="002E300E">
        <w:rPr>
          <w:rFonts w:ascii="Arial" w:eastAsia="Times New Roman" w:hAnsi="Arial" w:cs="Arial"/>
          <w:color w:val="050505"/>
          <w:lang w:eastAsia="ro-RO"/>
        </w:rPr>
        <w:t>Hidrologie și Hidrogeologie).</w:t>
      </w:r>
    </w:p>
    <w:p w14:paraId="223FF3B7" w14:textId="27E8B4E3" w:rsidR="00760574" w:rsidRDefault="00760574" w:rsidP="002E300E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25704394" w14:textId="77777777" w:rsidR="002E300E" w:rsidRPr="002E300E" w:rsidRDefault="002E300E" w:rsidP="002E300E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639E0F78" w14:textId="5D8B70F5" w:rsidR="00040FD7" w:rsidRDefault="00040FD7" w:rsidP="002E300E">
      <w:pPr>
        <w:spacing w:after="0"/>
        <w:jc w:val="both"/>
        <w:rPr>
          <w:rFonts w:ascii="Arial" w:hAnsi="Arial" w:cs="Arial"/>
        </w:rPr>
      </w:pPr>
    </w:p>
    <w:p w14:paraId="49795D64" w14:textId="62E56E2C" w:rsidR="002E300E" w:rsidRPr="002E300E" w:rsidRDefault="002E300E" w:rsidP="002E300E">
      <w:pPr>
        <w:spacing w:after="0"/>
        <w:jc w:val="both"/>
        <w:rPr>
          <w:rFonts w:ascii="Arial" w:hAnsi="Arial" w:cs="Arial"/>
        </w:rPr>
      </w:pPr>
      <w:r w:rsidRPr="002E300E">
        <w:rPr>
          <w:rFonts w:ascii="Arial" w:hAnsi="Arial" w:cs="Arial"/>
        </w:rPr>
        <w:t>Director,</w:t>
      </w:r>
    </w:p>
    <w:p w14:paraId="16C067E7" w14:textId="01D3EDD6" w:rsidR="002E300E" w:rsidRPr="002E300E" w:rsidRDefault="002E300E" w:rsidP="002E300E">
      <w:pPr>
        <w:spacing w:after="0"/>
        <w:jc w:val="both"/>
        <w:rPr>
          <w:rFonts w:ascii="Arial" w:hAnsi="Arial" w:cs="Arial"/>
        </w:rPr>
      </w:pPr>
      <w:r w:rsidRPr="002E300E">
        <w:rPr>
          <w:rFonts w:ascii="Arial" w:hAnsi="Arial" w:cs="Arial"/>
        </w:rPr>
        <w:t>ing. Bogdan Angelin David</w:t>
      </w:r>
    </w:p>
    <w:p w14:paraId="42DB86CF" w14:textId="7ACF9D12" w:rsidR="002E300E" w:rsidRPr="002E300E" w:rsidRDefault="002E300E" w:rsidP="002E300E">
      <w:pPr>
        <w:spacing w:after="0"/>
        <w:jc w:val="both"/>
        <w:rPr>
          <w:rFonts w:ascii="Arial" w:hAnsi="Arial" w:cs="Arial"/>
        </w:rPr>
      </w:pPr>
    </w:p>
    <w:p w14:paraId="09C9AEA2" w14:textId="5EDD59CF" w:rsidR="002E300E" w:rsidRDefault="002E300E" w:rsidP="002E300E">
      <w:pPr>
        <w:spacing w:after="0"/>
        <w:jc w:val="both"/>
        <w:rPr>
          <w:rFonts w:ascii="Arial" w:hAnsi="Arial" w:cs="Arial"/>
        </w:rPr>
      </w:pPr>
    </w:p>
    <w:p w14:paraId="6CCB3A41" w14:textId="4B86CA92" w:rsidR="002E300E" w:rsidRDefault="002E300E" w:rsidP="002E300E">
      <w:pPr>
        <w:spacing w:after="0"/>
        <w:jc w:val="both"/>
        <w:rPr>
          <w:rFonts w:ascii="Arial" w:hAnsi="Arial" w:cs="Arial"/>
        </w:rPr>
      </w:pPr>
    </w:p>
    <w:p w14:paraId="0D161FBB" w14:textId="77777777" w:rsidR="002E300E" w:rsidRPr="002E300E" w:rsidRDefault="002E300E" w:rsidP="002E300E">
      <w:pPr>
        <w:spacing w:after="0"/>
        <w:jc w:val="both"/>
        <w:rPr>
          <w:rFonts w:ascii="Arial" w:hAnsi="Arial" w:cs="Arial"/>
        </w:rPr>
      </w:pPr>
    </w:p>
    <w:p w14:paraId="7EE02F83" w14:textId="0F931D4A" w:rsidR="009A6C89" w:rsidRPr="002E300E" w:rsidRDefault="009A6C89" w:rsidP="00B74BF5">
      <w:pPr>
        <w:spacing w:after="0"/>
        <w:jc w:val="both"/>
        <w:rPr>
          <w:rFonts w:ascii="Arial" w:hAnsi="Arial" w:cs="Arial"/>
        </w:rPr>
      </w:pPr>
      <w:r w:rsidRPr="002E300E">
        <w:rPr>
          <w:rFonts w:ascii="Arial" w:hAnsi="Arial" w:cs="Arial"/>
        </w:rPr>
        <w:t>Purtător de cuvânt</w:t>
      </w:r>
    </w:p>
    <w:p w14:paraId="798BB7F0" w14:textId="77777777" w:rsidR="009A6C89" w:rsidRPr="002E300E" w:rsidRDefault="009A6C89" w:rsidP="00B74BF5">
      <w:pPr>
        <w:spacing w:after="0"/>
        <w:jc w:val="both"/>
        <w:rPr>
          <w:rFonts w:ascii="Arial" w:hAnsi="Arial" w:cs="Arial"/>
        </w:rPr>
      </w:pPr>
      <w:r w:rsidRPr="002E300E">
        <w:rPr>
          <w:rFonts w:ascii="Arial" w:hAnsi="Arial" w:cs="Arial"/>
        </w:rPr>
        <w:t>Ana Maria Dulică</w:t>
      </w:r>
    </w:p>
    <w:p w14:paraId="2C2F9DCA" w14:textId="77777777" w:rsidR="00193650" w:rsidRDefault="00193650" w:rsidP="00B74BF5">
      <w:pPr>
        <w:jc w:val="both"/>
      </w:pPr>
    </w:p>
    <w:p w14:paraId="39C51497" w14:textId="77777777" w:rsidR="00193650" w:rsidRDefault="00193650" w:rsidP="00B74BF5">
      <w:pPr>
        <w:jc w:val="both"/>
      </w:pPr>
    </w:p>
    <w:p w14:paraId="58B3C643" w14:textId="77777777" w:rsidR="00193650" w:rsidRPr="006804CF" w:rsidRDefault="00193650" w:rsidP="00B74BF5">
      <w:pPr>
        <w:jc w:val="both"/>
        <w:rPr>
          <w:b/>
          <w:bCs/>
        </w:rPr>
      </w:pPr>
    </w:p>
    <w:sectPr w:rsidR="00193650" w:rsidRPr="006804CF" w:rsidSect="00434BEE">
      <w:footerReference w:type="default" r:id="rId11"/>
      <w:headerReference w:type="first" r:id="rId12"/>
      <w:footerReference w:type="first" r:id="rId13"/>
      <w:pgSz w:w="11906" w:h="16838" w:code="9"/>
      <w:pgMar w:top="2196" w:right="1440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FD04" w14:textId="77777777" w:rsidR="00BF1C54" w:rsidRDefault="00BF1C54" w:rsidP="00AB00C2">
      <w:pPr>
        <w:spacing w:after="0" w:line="240" w:lineRule="auto"/>
      </w:pPr>
      <w:r>
        <w:separator/>
      </w:r>
    </w:p>
  </w:endnote>
  <w:endnote w:type="continuationSeparator" w:id="0">
    <w:p w14:paraId="1701FDA1" w14:textId="77777777" w:rsidR="00BF1C54" w:rsidRDefault="00BF1C54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110412" w14:paraId="7C867686" w14:textId="77777777" w:rsidTr="00836577">
      <w:trPr>
        <w:jc w:val="center"/>
      </w:trPr>
      <w:tc>
        <w:tcPr>
          <w:tcW w:w="6660" w:type="dxa"/>
        </w:tcPr>
        <w:p w14:paraId="0D61CE0D" w14:textId="68C1C216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063BD312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Câmpulung, nr. 6-8, C.P. 110147, Pitești, jud. Argeș</w:t>
          </w:r>
        </w:p>
        <w:p w14:paraId="401D1D33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0248 223 449 | +4 0248 218 250</w:t>
          </w:r>
        </w:p>
        <w:p w14:paraId="37F60831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0248 220 878 | +4 0248 211 549</w:t>
          </w:r>
        </w:p>
        <w:p w14:paraId="74A51165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dispecerat@daav.rowater.ro</w:t>
          </w:r>
        </w:p>
        <w:p w14:paraId="7B994879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27E42A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0D06594" w14:textId="77777777" w:rsidR="00110412" w:rsidRPr="00466127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66127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66127">
            <w:rPr>
              <w:rFonts w:ascii="Arial" w:hAnsi="Arial" w:cs="Arial"/>
              <w:sz w:val="16"/>
              <w:szCs w:val="16"/>
            </w:rPr>
            <w:t>24427093 / 05.09.2008</w:t>
          </w:r>
        </w:p>
        <w:p w14:paraId="55D58EDE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466127">
            <w:rPr>
              <w:rFonts w:ascii="Arial" w:hAnsi="Arial" w:cs="Arial"/>
              <w:sz w:val="16"/>
              <w:szCs w:val="16"/>
              <w:lang w:val="ro-RO"/>
            </w:rPr>
            <w:t>Cod IBAN: RO93 TREZ 0465 0220 1X01 3903</w:t>
          </w:r>
        </w:p>
        <w:p w14:paraId="7CD6CC03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575D93F0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C0139FA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19F2D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7814" w14:textId="77777777" w:rsidR="00BF1C54" w:rsidRDefault="00BF1C54" w:rsidP="00AB00C2">
      <w:pPr>
        <w:spacing w:after="0" w:line="240" w:lineRule="auto"/>
      </w:pPr>
      <w:r>
        <w:separator/>
      </w:r>
    </w:p>
  </w:footnote>
  <w:footnote w:type="continuationSeparator" w:id="0">
    <w:p w14:paraId="0182B398" w14:textId="77777777" w:rsidR="00BF1C54" w:rsidRDefault="00BF1C54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364E" w14:textId="2EC37B56" w:rsidR="00CB636C" w:rsidRDefault="00434BEE" w:rsidP="00CB636C">
    <w:pPr>
      <w:pStyle w:val="Header"/>
    </w:pPr>
    <w:r>
      <w:rPr>
        <w:noProof/>
      </w:rPr>
      <w:drawing>
        <wp:anchor distT="0" distB="0" distL="114300" distR="114300" simplePos="0" relativeHeight="251688960" behindDoc="0" locked="0" layoutInCell="1" allowOverlap="1" wp14:anchorId="34546E84" wp14:editId="32A5929B">
          <wp:simplePos x="0" y="0"/>
          <wp:positionH relativeFrom="column">
            <wp:posOffset>-512445</wp:posOffset>
          </wp:positionH>
          <wp:positionV relativeFrom="paragraph">
            <wp:posOffset>-375285</wp:posOffset>
          </wp:positionV>
          <wp:extent cx="920750" cy="707390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3AF8D424" wp14:editId="634D63F3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4C6DE561">
              <wp:simplePos x="0" y="0"/>
              <wp:positionH relativeFrom="column">
                <wp:posOffset>819150</wp:posOffset>
              </wp:positionH>
              <wp:positionV relativeFrom="paragraph">
                <wp:posOffset>-666750</wp:posOffset>
              </wp:positionV>
              <wp:extent cx="4333875" cy="1464945"/>
              <wp:effectExtent l="0" t="0" r="9525" b="190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1464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46112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32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ȚIA NAȚIONALĂ</w:t>
                          </w:r>
                        </w:p>
                        <w:p w14:paraId="2E9CC136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„APELE ROMÂNE”</w:t>
                          </w:r>
                        </w:p>
                        <w:p w14:paraId="14F61CCD" w14:textId="77777777" w:rsidR="00434BEE" w:rsidRDefault="00F2599D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34BEE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3C2B6603" w14:textId="1AD53927" w:rsidR="00F70EB6" w:rsidRPr="00F70EB6" w:rsidRDefault="00110412" w:rsidP="00F2599D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0412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ARGEȘ-VEDEA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64.5pt;margin-top:-52.5pt;width:341.25pt;height:11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" fillcolor="white [3201]" stroked="f" strokeweight=".5pt">
              <v:textbox>
                <w:txbxContent>
                  <w:p w14:paraId="40D46112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32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ȚIA NAȚIONALĂ</w:t>
                    </w:r>
                  </w:p>
                  <w:p w14:paraId="2E9CC136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„APELE ROMÂNE”</w:t>
                    </w:r>
                  </w:p>
                  <w:p w14:paraId="14F61CCD" w14:textId="77777777" w:rsidR="00434BEE" w:rsidRDefault="00F2599D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34BEE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3C2B6603" w14:textId="1AD53927" w:rsidR="00F70EB6" w:rsidRPr="00F70EB6" w:rsidRDefault="00110412" w:rsidP="00F2599D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0412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ARGEȘ-VEDEA</w:t>
                    </w:r>
                  </w:p>
                </w:txbxContent>
              </v:textbox>
            </v:shape>
          </w:pict>
        </mc:Fallback>
      </mc:AlternateContent>
    </w: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1008" behindDoc="0" locked="0" layoutInCell="1" allowOverlap="1" wp14:anchorId="1700162C" wp14:editId="30AEEB4D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9675F"/>
    <w:multiLevelType w:val="hybridMultilevel"/>
    <w:tmpl w:val="5C84B360"/>
    <w:lvl w:ilvl="0" w:tplc="50BEF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1C9E"/>
    <w:multiLevelType w:val="hybridMultilevel"/>
    <w:tmpl w:val="9A02EE8A"/>
    <w:lvl w:ilvl="0" w:tplc="94DE767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0FD7"/>
    <w:rsid w:val="00041BB8"/>
    <w:rsid w:val="00086948"/>
    <w:rsid w:val="000B3084"/>
    <w:rsid w:val="000D31C6"/>
    <w:rsid w:val="00110412"/>
    <w:rsid w:val="0011062A"/>
    <w:rsid w:val="00162458"/>
    <w:rsid w:val="00163E32"/>
    <w:rsid w:val="00166404"/>
    <w:rsid w:val="00173C25"/>
    <w:rsid w:val="00193650"/>
    <w:rsid w:val="0019383E"/>
    <w:rsid w:val="00195A00"/>
    <w:rsid w:val="001B53B0"/>
    <w:rsid w:val="001C543F"/>
    <w:rsid w:val="001E44E7"/>
    <w:rsid w:val="001F0392"/>
    <w:rsid w:val="001F0433"/>
    <w:rsid w:val="00210F06"/>
    <w:rsid w:val="0029362D"/>
    <w:rsid w:val="002A1D26"/>
    <w:rsid w:val="002B6B2D"/>
    <w:rsid w:val="002C0994"/>
    <w:rsid w:val="002C36BA"/>
    <w:rsid w:val="002E1115"/>
    <w:rsid w:val="002E300E"/>
    <w:rsid w:val="00313009"/>
    <w:rsid w:val="00324DA0"/>
    <w:rsid w:val="00325C32"/>
    <w:rsid w:val="00341FB2"/>
    <w:rsid w:val="003B7A6D"/>
    <w:rsid w:val="003E5ADD"/>
    <w:rsid w:val="003F3556"/>
    <w:rsid w:val="003F4973"/>
    <w:rsid w:val="003F5C70"/>
    <w:rsid w:val="00404E28"/>
    <w:rsid w:val="00432BC5"/>
    <w:rsid w:val="00434BEE"/>
    <w:rsid w:val="0043619C"/>
    <w:rsid w:val="00440F81"/>
    <w:rsid w:val="00447B00"/>
    <w:rsid w:val="00466139"/>
    <w:rsid w:val="004A034C"/>
    <w:rsid w:val="004B1617"/>
    <w:rsid w:val="004C3D13"/>
    <w:rsid w:val="004E48AF"/>
    <w:rsid w:val="004E6CE2"/>
    <w:rsid w:val="00512792"/>
    <w:rsid w:val="005312AD"/>
    <w:rsid w:val="005A6AF2"/>
    <w:rsid w:val="005B5085"/>
    <w:rsid w:val="005D03ED"/>
    <w:rsid w:val="005D205B"/>
    <w:rsid w:val="00626724"/>
    <w:rsid w:val="00636F93"/>
    <w:rsid w:val="006554DF"/>
    <w:rsid w:val="006804CF"/>
    <w:rsid w:val="00680CA2"/>
    <w:rsid w:val="00697FEF"/>
    <w:rsid w:val="006A0E4C"/>
    <w:rsid w:val="007226BE"/>
    <w:rsid w:val="00733C80"/>
    <w:rsid w:val="00760574"/>
    <w:rsid w:val="00771160"/>
    <w:rsid w:val="007A37FF"/>
    <w:rsid w:val="007A79BB"/>
    <w:rsid w:val="007B61B6"/>
    <w:rsid w:val="008351DE"/>
    <w:rsid w:val="008476DE"/>
    <w:rsid w:val="00850C71"/>
    <w:rsid w:val="00851D3B"/>
    <w:rsid w:val="0089073E"/>
    <w:rsid w:val="0091779C"/>
    <w:rsid w:val="00962091"/>
    <w:rsid w:val="00981B46"/>
    <w:rsid w:val="0098302D"/>
    <w:rsid w:val="009905CB"/>
    <w:rsid w:val="009A4ED8"/>
    <w:rsid w:val="009A5B38"/>
    <w:rsid w:val="009A6C89"/>
    <w:rsid w:val="009C1420"/>
    <w:rsid w:val="009C2588"/>
    <w:rsid w:val="009E5D77"/>
    <w:rsid w:val="009F223D"/>
    <w:rsid w:val="009F3B89"/>
    <w:rsid w:val="00A36022"/>
    <w:rsid w:val="00A531F7"/>
    <w:rsid w:val="00A80905"/>
    <w:rsid w:val="00A94573"/>
    <w:rsid w:val="00AA30E4"/>
    <w:rsid w:val="00AB00C2"/>
    <w:rsid w:val="00AD4D97"/>
    <w:rsid w:val="00B1169A"/>
    <w:rsid w:val="00B2165A"/>
    <w:rsid w:val="00B26571"/>
    <w:rsid w:val="00B62806"/>
    <w:rsid w:val="00B6715B"/>
    <w:rsid w:val="00B7254F"/>
    <w:rsid w:val="00B74BF5"/>
    <w:rsid w:val="00BA3AFC"/>
    <w:rsid w:val="00BB38C3"/>
    <w:rsid w:val="00BB6651"/>
    <w:rsid w:val="00BD2445"/>
    <w:rsid w:val="00BD24E8"/>
    <w:rsid w:val="00BF1C54"/>
    <w:rsid w:val="00C14125"/>
    <w:rsid w:val="00C37F92"/>
    <w:rsid w:val="00C402AD"/>
    <w:rsid w:val="00C861BF"/>
    <w:rsid w:val="00C9349F"/>
    <w:rsid w:val="00CB4C6A"/>
    <w:rsid w:val="00CB636C"/>
    <w:rsid w:val="00CD4FED"/>
    <w:rsid w:val="00CE4F69"/>
    <w:rsid w:val="00CF0FEE"/>
    <w:rsid w:val="00D2738F"/>
    <w:rsid w:val="00D36B90"/>
    <w:rsid w:val="00D4009D"/>
    <w:rsid w:val="00D70634"/>
    <w:rsid w:val="00D76B4B"/>
    <w:rsid w:val="00D844CD"/>
    <w:rsid w:val="00D961DC"/>
    <w:rsid w:val="00DA1685"/>
    <w:rsid w:val="00DE7AFD"/>
    <w:rsid w:val="00E20EEA"/>
    <w:rsid w:val="00E25923"/>
    <w:rsid w:val="00E5241F"/>
    <w:rsid w:val="00E663B2"/>
    <w:rsid w:val="00EC5A99"/>
    <w:rsid w:val="00EE04DA"/>
    <w:rsid w:val="00EF6C29"/>
    <w:rsid w:val="00F2599D"/>
    <w:rsid w:val="00F31134"/>
    <w:rsid w:val="00F70EB6"/>
    <w:rsid w:val="00F765DE"/>
    <w:rsid w:val="00F84A36"/>
    <w:rsid w:val="00FA3F64"/>
    <w:rsid w:val="00FA60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C14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C1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141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14125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ListParagraph">
    <w:name w:val="List Paragraph"/>
    <w:basedOn w:val="Normal"/>
    <w:uiPriority w:val="34"/>
    <w:qFormat/>
    <w:rsid w:val="0068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1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216-C61E-42B0-9FF5-7A9E35A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2</cp:revision>
  <cp:lastPrinted>2021-03-17T12:45:00Z</cp:lastPrinted>
  <dcterms:created xsi:type="dcterms:W3CDTF">2021-03-17T12:51:00Z</dcterms:created>
  <dcterms:modified xsi:type="dcterms:W3CDTF">2021-03-17T12:51:00Z</dcterms:modified>
</cp:coreProperties>
</file>