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172" w:rsidRPr="00BD53B9" w:rsidRDefault="00F037C5" w:rsidP="00BD53B9">
      <w:pPr>
        <w:spacing w:line="360" w:lineRule="auto"/>
        <w:jc w:val="center"/>
        <w:rPr>
          <w:b w:val="0"/>
          <w:bCs/>
          <w:sz w:val="22"/>
          <w:szCs w:val="22"/>
        </w:rPr>
      </w:pPr>
      <w:r w:rsidRPr="00BD53B9">
        <w:rPr>
          <w:sz w:val="22"/>
          <w:szCs w:val="22"/>
        </w:rPr>
        <w:t>H</w:t>
      </w:r>
      <w:r w:rsidR="00073172" w:rsidRPr="00BD53B9">
        <w:rPr>
          <w:sz w:val="22"/>
          <w:szCs w:val="22"/>
        </w:rPr>
        <w:t>.</w:t>
      </w:r>
      <w:r w:rsidR="007F7A79" w:rsidRPr="00BD53B9">
        <w:rPr>
          <w:sz w:val="22"/>
          <w:szCs w:val="22"/>
        </w:rPr>
        <w:t xml:space="preserve"> </w:t>
      </w:r>
      <w:r w:rsidR="00073172" w:rsidRPr="00BD53B9">
        <w:rPr>
          <w:sz w:val="22"/>
          <w:szCs w:val="22"/>
        </w:rPr>
        <w:t>APE UZATE</w:t>
      </w:r>
    </w:p>
    <w:p w:rsidR="00073172" w:rsidRPr="00BD53B9" w:rsidRDefault="00073172" w:rsidP="00BD53B9">
      <w:pPr>
        <w:spacing w:line="360" w:lineRule="auto"/>
        <w:rPr>
          <w:b w:val="0"/>
          <w:bCs/>
          <w:i/>
          <w:iCs/>
          <w:sz w:val="22"/>
          <w:szCs w:val="22"/>
          <w:u w:val="single"/>
        </w:rPr>
      </w:pPr>
    </w:p>
    <w:p w:rsidR="00224E9F" w:rsidRPr="00BD53B9" w:rsidRDefault="00224E9F" w:rsidP="00BD53B9">
      <w:pPr>
        <w:spacing w:line="360" w:lineRule="auto"/>
        <w:rPr>
          <w:bCs/>
          <w:iCs/>
          <w:sz w:val="22"/>
          <w:szCs w:val="22"/>
        </w:rPr>
      </w:pPr>
      <w:r w:rsidRPr="00BD53B9">
        <w:rPr>
          <w:bCs/>
          <w:iCs/>
          <w:sz w:val="22"/>
          <w:szCs w:val="22"/>
        </w:rPr>
        <w:t>Generalitati</w:t>
      </w:r>
    </w:p>
    <w:p w:rsidR="00073172" w:rsidRPr="00BD53B9" w:rsidRDefault="00073172" w:rsidP="00BD53B9">
      <w:pPr>
        <w:spacing w:line="360" w:lineRule="auto"/>
        <w:ind w:firstLine="708"/>
        <w:rPr>
          <w:b w:val="0"/>
          <w:sz w:val="22"/>
          <w:szCs w:val="22"/>
        </w:rPr>
      </w:pPr>
      <w:r w:rsidRPr="00BD53B9">
        <w:rPr>
          <w:b w:val="0"/>
          <w:sz w:val="22"/>
          <w:szCs w:val="22"/>
        </w:rPr>
        <w:t>Viaţa şi activitatea oamenilor este strâns legată de abundenţa şi distribuţia resurselor de apă. Pe măsura dezvoltării industriei, a creşterii demografice şi a modernizării tehnicii, s-a înregistrat un consum mare de apă, dar şi deteriorarea calităţii acesteia.</w:t>
      </w:r>
      <w:r w:rsidR="007B788C" w:rsidRPr="00BD53B9">
        <w:rPr>
          <w:b w:val="0"/>
          <w:sz w:val="22"/>
          <w:szCs w:val="22"/>
        </w:rPr>
        <w:t xml:space="preserve"> </w:t>
      </w:r>
      <w:r w:rsidRPr="00BD53B9">
        <w:rPr>
          <w:b w:val="0"/>
          <w:sz w:val="22"/>
          <w:szCs w:val="22"/>
        </w:rPr>
        <w:t>Poluarea este deversarea în aer, sol, ape a unor substanţe şi materiale care modifică mediul ambiant şi dăunează vegetaţiei şi organismelor.</w:t>
      </w:r>
    </w:p>
    <w:p w:rsidR="00073172" w:rsidRPr="00BD53B9" w:rsidRDefault="00073172" w:rsidP="00BD53B9">
      <w:pPr>
        <w:spacing w:line="360" w:lineRule="auto"/>
        <w:rPr>
          <w:b w:val="0"/>
          <w:sz w:val="22"/>
          <w:szCs w:val="22"/>
        </w:rPr>
      </w:pPr>
      <w:r w:rsidRPr="00BD53B9">
        <w:rPr>
          <w:b w:val="0"/>
          <w:sz w:val="22"/>
          <w:szCs w:val="22"/>
        </w:rPr>
        <w:t xml:space="preserve">         După provenienţa poluanţilor, apele uzate pot fi împărţite în câteva grupe principale: ape uzate menajere, ape uzate din zootehnie şi ape uzate industriale.</w:t>
      </w:r>
    </w:p>
    <w:p w:rsidR="00073172" w:rsidRPr="00BD53B9" w:rsidRDefault="00073172" w:rsidP="00BD53B9">
      <w:pPr>
        <w:spacing w:line="360" w:lineRule="auto"/>
        <w:rPr>
          <w:b w:val="0"/>
          <w:sz w:val="22"/>
          <w:szCs w:val="22"/>
        </w:rPr>
      </w:pPr>
      <w:r w:rsidRPr="00BD53B9">
        <w:rPr>
          <w:b w:val="0"/>
          <w:sz w:val="22"/>
          <w:szCs w:val="22"/>
        </w:rPr>
        <w:t xml:space="preserve">         Apele uzate conţin, sub formă dizolvată, în dispersie coloidală şi în suspensie, o varietate mare de substanţe organice şi minerale rezultate din activitatea de producţie şi socială, precum şi microorganisme ( bacterii, viruşi ).</w:t>
      </w:r>
    </w:p>
    <w:p w:rsidR="00073172" w:rsidRPr="00BD53B9" w:rsidRDefault="00073172" w:rsidP="00BD53B9">
      <w:pPr>
        <w:spacing w:line="360" w:lineRule="auto"/>
        <w:rPr>
          <w:b w:val="0"/>
          <w:sz w:val="22"/>
          <w:szCs w:val="22"/>
        </w:rPr>
      </w:pPr>
      <w:r w:rsidRPr="00BD53B9">
        <w:rPr>
          <w:b w:val="0"/>
          <w:sz w:val="22"/>
          <w:szCs w:val="22"/>
        </w:rPr>
        <w:t xml:space="preserve">         Aceste microorganisme provin din dejecţii solide şi lichide umane şi animale, din materiile prime utilizate, dar mai ales din industria alimentară şi uşoară.</w:t>
      </w:r>
    </w:p>
    <w:p w:rsidR="00073172" w:rsidRPr="00BD53B9" w:rsidRDefault="00073172" w:rsidP="00BD53B9">
      <w:pPr>
        <w:spacing w:line="360" w:lineRule="auto"/>
        <w:rPr>
          <w:b w:val="0"/>
          <w:sz w:val="22"/>
          <w:szCs w:val="22"/>
        </w:rPr>
      </w:pPr>
      <w:r w:rsidRPr="00BD53B9">
        <w:rPr>
          <w:b w:val="0"/>
          <w:sz w:val="22"/>
          <w:szCs w:val="22"/>
        </w:rPr>
        <w:t xml:space="preserve">         Evacuarea de ape uzate în râuri poate avea efecte diferite : de la neglijabile până la degradarea apelor, după cum debitele receptoare de apă sunt foarte mici sau foarte mari în raport cu debitele evacuate. Problema evacuării apelor uzate, a poluanţilor în general în râuri, este strâns corelată cu necesitatea condiţiilor de calitate, astfel încât să nu apară efecte dăunătoare asupra mediului înconjurător.</w:t>
      </w:r>
    </w:p>
    <w:p w:rsidR="00073172" w:rsidRPr="00BD53B9" w:rsidRDefault="00073172" w:rsidP="00BD53B9">
      <w:pPr>
        <w:spacing w:line="360" w:lineRule="auto"/>
        <w:rPr>
          <w:b w:val="0"/>
          <w:sz w:val="22"/>
          <w:szCs w:val="22"/>
        </w:rPr>
      </w:pPr>
      <w:r w:rsidRPr="00BD53B9">
        <w:rPr>
          <w:b w:val="0"/>
          <w:sz w:val="22"/>
          <w:szCs w:val="22"/>
        </w:rPr>
        <w:t xml:space="preserve">         Sursele de poluare, dat fiind faptul că au o influenta majora asupra starii calităţii apelor, au ocupat un loc aparte în cadrul sistemului de monitoring integrat. Ca urmare a acestei situaţii,  in anul 20</w:t>
      </w:r>
      <w:r w:rsidR="007B788C" w:rsidRPr="00BD53B9">
        <w:rPr>
          <w:b w:val="0"/>
          <w:sz w:val="22"/>
          <w:szCs w:val="22"/>
        </w:rPr>
        <w:t>20</w:t>
      </w:r>
      <w:r w:rsidRPr="00BD53B9">
        <w:rPr>
          <w:b w:val="0"/>
          <w:sz w:val="22"/>
          <w:szCs w:val="22"/>
        </w:rPr>
        <w:t xml:space="preserve"> au fost iniţiale un număr mare de acţiuni de  recoltări de probe în vederea cunoaşterii indicatorilor de calitate ai apei uzate, conform “Manualului de Operare al Sistemului de Monitoring Integrat al laboratoarelor ABA Arges-Vedea ». </w:t>
      </w:r>
    </w:p>
    <w:p w:rsidR="00073172" w:rsidRPr="00BD53B9" w:rsidRDefault="00073172" w:rsidP="00BD53B9">
      <w:pPr>
        <w:spacing w:line="360" w:lineRule="auto"/>
        <w:rPr>
          <w:b w:val="0"/>
          <w:color w:val="FF0000"/>
          <w:sz w:val="22"/>
          <w:szCs w:val="22"/>
        </w:rPr>
      </w:pPr>
    </w:p>
    <w:p w:rsidR="00073172" w:rsidRPr="00BD53B9" w:rsidRDefault="00073172" w:rsidP="00BD53B9">
      <w:pPr>
        <w:spacing w:line="360" w:lineRule="auto"/>
        <w:rPr>
          <w:sz w:val="22"/>
          <w:szCs w:val="22"/>
          <w:lang w:val="it-IT"/>
        </w:rPr>
      </w:pPr>
      <w:r w:rsidRPr="00BD53B9">
        <w:rPr>
          <w:sz w:val="22"/>
          <w:szCs w:val="22"/>
          <w:lang w:val="it-IT"/>
        </w:rPr>
        <w:t>1. Prezentarea surselor de poluare: numar total si</w:t>
      </w:r>
      <w:r w:rsidR="00B5168E" w:rsidRPr="00BD53B9">
        <w:rPr>
          <w:sz w:val="22"/>
          <w:szCs w:val="22"/>
          <w:lang w:val="it-IT"/>
        </w:rPr>
        <w:t xml:space="preserve"> defalcare pe tipuri-aglomerari,</w:t>
      </w:r>
      <w:r w:rsidRPr="00BD53B9">
        <w:rPr>
          <w:sz w:val="22"/>
          <w:szCs w:val="22"/>
          <w:lang w:val="it-IT"/>
        </w:rPr>
        <w:t xml:space="preserve"> </w:t>
      </w:r>
    </w:p>
    <w:p w:rsidR="00073172" w:rsidRPr="00BD53B9" w:rsidRDefault="00B5168E" w:rsidP="00BD53B9">
      <w:pPr>
        <w:spacing w:line="360" w:lineRule="auto"/>
        <w:rPr>
          <w:sz w:val="22"/>
          <w:szCs w:val="22"/>
          <w:lang w:val="it-IT"/>
        </w:rPr>
      </w:pPr>
      <w:r w:rsidRPr="00BD53B9">
        <w:rPr>
          <w:sz w:val="22"/>
          <w:szCs w:val="22"/>
          <w:lang w:val="it-IT"/>
        </w:rPr>
        <w:t>industrie,</w:t>
      </w:r>
      <w:r w:rsidR="00073172" w:rsidRPr="00BD53B9">
        <w:rPr>
          <w:sz w:val="22"/>
          <w:szCs w:val="22"/>
          <w:lang w:val="it-IT"/>
        </w:rPr>
        <w:t xml:space="preserve"> alte surse</w:t>
      </w:r>
    </w:p>
    <w:p w:rsidR="00B5168E" w:rsidRPr="00BD53B9" w:rsidRDefault="00B5168E" w:rsidP="00BD53B9">
      <w:pPr>
        <w:spacing w:line="360" w:lineRule="auto"/>
        <w:rPr>
          <w:sz w:val="22"/>
          <w:szCs w:val="22"/>
          <w:lang w:val="it-IT"/>
        </w:rPr>
      </w:pPr>
    </w:p>
    <w:p w:rsidR="00073172" w:rsidRDefault="00073172" w:rsidP="00BD53B9">
      <w:pPr>
        <w:spacing w:line="360" w:lineRule="auto"/>
        <w:rPr>
          <w:b w:val="0"/>
          <w:sz w:val="22"/>
          <w:szCs w:val="22"/>
          <w:lang w:val="it-IT"/>
        </w:rPr>
      </w:pPr>
      <w:r w:rsidRPr="00BD53B9">
        <w:rPr>
          <w:b w:val="0"/>
          <w:color w:val="FF0000"/>
          <w:sz w:val="22"/>
          <w:szCs w:val="22"/>
          <w:lang w:val="it-IT"/>
        </w:rPr>
        <w:t xml:space="preserve">       </w:t>
      </w:r>
      <w:r w:rsidR="007B788C" w:rsidRPr="00BD53B9">
        <w:rPr>
          <w:b w:val="0"/>
          <w:color w:val="FF0000"/>
          <w:sz w:val="22"/>
          <w:szCs w:val="22"/>
          <w:lang w:val="it-IT"/>
        </w:rPr>
        <w:t xml:space="preserve">  </w:t>
      </w:r>
      <w:r w:rsidR="007B788C" w:rsidRPr="00BD53B9">
        <w:rPr>
          <w:b w:val="0"/>
          <w:sz w:val="22"/>
          <w:szCs w:val="22"/>
          <w:lang w:val="it-IT"/>
        </w:rPr>
        <w:t>In anul 2020</w:t>
      </w:r>
      <w:r w:rsidRPr="00BD53B9">
        <w:rPr>
          <w:b w:val="0"/>
          <w:sz w:val="22"/>
          <w:szCs w:val="22"/>
          <w:lang w:val="it-IT"/>
        </w:rPr>
        <w:t>, la nivelul ABA Arges-Vedea , au fost monitorizate un numar total de</w:t>
      </w:r>
      <w:r w:rsidRPr="00BD53B9">
        <w:rPr>
          <w:b w:val="0"/>
          <w:color w:val="FF0000"/>
          <w:sz w:val="22"/>
          <w:szCs w:val="22"/>
          <w:lang w:val="it-IT"/>
        </w:rPr>
        <w:t xml:space="preserve"> </w:t>
      </w:r>
      <w:r w:rsidR="00F85692" w:rsidRPr="00BD53B9">
        <w:rPr>
          <w:b w:val="0"/>
          <w:sz w:val="22"/>
          <w:szCs w:val="22"/>
          <w:lang w:val="it-IT"/>
        </w:rPr>
        <w:t>2</w:t>
      </w:r>
      <w:r w:rsidR="002255E7" w:rsidRPr="00BD53B9">
        <w:rPr>
          <w:b w:val="0"/>
          <w:sz w:val="22"/>
          <w:szCs w:val="22"/>
          <w:lang w:val="it-IT"/>
        </w:rPr>
        <w:t>52</w:t>
      </w:r>
      <w:r w:rsidRPr="00BD53B9">
        <w:rPr>
          <w:b w:val="0"/>
          <w:sz w:val="22"/>
          <w:szCs w:val="22"/>
          <w:lang w:val="it-IT"/>
        </w:rPr>
        <w:t xml:space="preserve"> surse de poluare (</w:t>
      </w:r>
      <w:r w:rsidRPr="00BD53B9">
        <w:rPr>
          <w:b w:val="0"/>
          <w:color w:val="FF0000"/>
          <w:sz w:val="22"/>
          <w:szCs w:val="22"/>
          <w:lang w:val="it-IT"/>
        </w:rPr>
        <w:t xml:space="preserve"> </w:t>
      </w:r>
      <w:r w:rsidR="002255E7" w:rsidRPr="00BD53B9">
        <w:rPr>
          <w:b w:val="0"/>
          <w:sz w:val="22"/>
          <w:szCs w:val="22"/>
          <w:lang w:val="it-IT"/>
        </w:rPr>
        <w:t>201</w:t>
      </w:r>
      <w:r w:rsidRPr="00BD53B9">
        <w:rPr>
          <w:b w:val="0"/>
          <w:sz w:val="22"/>
          <w:szCs w:val="22"/>
          <w:lang w:val="it-IT"/>
        </w:rPr>
        <w:t xml:space="preserve"> in </w:t>
      </w:r>
      <w:r w:rsidR="00400584" w:rsidRPr="00BD53B9">
        <w:rPr>
          <w:b w:val="0"/>
          <w:sz w:val="22"/>
          <w:szCs w:val="22"/>
          <w:lang w:val="it-IT"/>
        </w:rPr>
        <w:t>BH</w:t>
      </w:r>
      <w:r w:rsidRPr="00BD53B9">
        <w:rPr>
          <w:b w:val="0"/>
          <w:sz w:val="22"/>
          <w:szCs w:val="22"/>
          <w:lang w:val="it-IT"/>
        </w:rPr>
        <w:t xml:space="preserve"> Arges,</w:t>
      </w:r>
      <w:r w:rsidRPr="00BD53B9">
        <w:rPr>
          <w:b w:val="0"/>
          <w:color w:val="FF0000"/>
          <w:sz w:val="22"/>
          <w:szCs w:val="22"/>
          <w:lang w:val="it-IT"/>
        </w:rPr>
        <w:t xml:space="preserve"> </w:t>
      </w:r>
      <w:r w:rsidR="00997643" w:rsidRPr="00BD53B9">
        <w:rPr>
          <w:b w:val="0"/>
          <w:sz w:val="22"/>
          <w:szCs w:val="22"/>
          <w:lang w:val="it-IT"/>
        </w:rPr>
        <w:t>2</w:t>
      </w:r>
      <w:r w:rsidR="002255E7" w:rsidRPr="00BD53B9">
        <w:rPr>
          <w:b w:val="0"/>
          <w:sz w:val="22"/>
          <w:szCs w:val="22"/>
          <w:lang w:val="it-IT"/>
        </w:rPr>
        <w:t>4</w:t>
      </w:r>
      <w:r w:rsidR="00400584" w:rsidRPr="00BD53B9">
        <w:rPr>
          <w:b w:val="0"/>
          <w:sz w:val="22"/>
          <w:szCs w:val="22"/>
          <w:lang w:val="it-IT"/>
        </w:rPr>
        <w:t xml:space="preserve"> in BH Vedea, </w:t>
      </w:r>
      <w:r w:rsidRPr="00BD53B9">
        <w:rPr>
          <w:b w:val="0"/>
          <w:sz w:val="22"/>
          <w:szCs w:val="22"/>
          <w:lang w:val="it-IT"/>
        </w:rPr>
        <w:t>1</w:t>
      </w:r>
      <w:r w:rsidR="00400584" w:rsidRPr="00BD53B9">
        <w:rPr>
          <w:b w:val="0"/>
          <w:sz w:val="22"/>
          <w:szCs w:val="22"/>
          <w:lang w:val="it-IT"/>
        </w:rPr>
        <w:t>1</w:t>
      </w:r>
      <w:r w:rsidR="00B22B49" w:rsidRPr="00BD53B9">
        <w:rPr>
          <w:b w:val="0"/>
          <w:sz w:val="22"/>
          <w:szCs w:val="22"/>
          <w:lang w:val="it-IT"/>
        </w:rPr>
        <w:t xml:space="preserve"> </w:t>
      </w:r>
      <w:r w:rsidRPr="00BD53B9">
        <w:rPr>
          <w:b w:val="0"/>
          <w:sz w:val="22"/>
          <w:szCs w:val="22"/>
          <w:lang w:val="it-IT"/>
        </w:rPr>
        <w:t xml:space="preserve">in </w:t>
      </w:r>
      <w:r w:rsidR="00400584" w:rsidRPr="00BD53B9">
        <w:rPr>
          <w:b w:val="0"/>
          <w:sz w:val="22"/>
          <w:szCs w:val="22"/>
          <w:lang w:val="it-IT"/>
        </w:rPr>
        <w:t>BH</w:t>
      </w:r>
      <w:r w:rsidRPr="00BD53B9">
        <w:rPr>
          <w:b w:val="0"/>
          <w:sz w:val="22"/>
          <w:szCs w:val="22"/>
          <w:lang w:val="it-IT"/>
        </w:rPr>
        <w:t xml:space="preserve"> Dunare</w:t>
      </w:r>
      <w:r w:rsidR="00400584" w:rsidRPr="00BD53B9">
        <w:rPr>
          <w:b w:val="0"/>
          <w:sz w:val="22"/>
          <w:szCs w:val="22"/>
          <w:lang w:val="it-IT"/>
        </w:rPr>
        <w:t xml:space="preserve"> si 1</w:t>
      </w:r>
      <w:r w:rsidR="003308BF" w:rsidRPr="00BD53B9">
        <w:rPr>
          <w:b w:val="0"/>
          <w:sz w:val="22"/>
          <w:szCs w:val="22"/>
          <w:lang w:val="it-IT"/>
        </w:rPr>
        <w:t>6</w:t>
      </w:r>
      <w:r w:rsidR="00400584" w:rsidRPr="00BD53B9">
        <w:rPr>
          <w:b w:val="0"/>
          <w:sz w:val="22"/>
          <w:szCs w:val="22"/>
          <w:lang w:val="it-IT"/>
        </w:rPr>
        <w:t xml:space="preserve"> in </w:t>
      </w:r>
      <w:r w:rsidR="00157646" w:rsidRPr="00BD53B9">
        <w:rPr>
          <w:b w:val="0"/>
          <w:sz w:val="22"/>
          <w:szCs w:val="22"/>
          <w:lang w:val="it-IT"/>
        </w:rPr>
        <w:t>BH Ialomita</w:t>
      </w:r>
      <w:r w:rsidRPr="00BD53B9">
        <w:rPr>
          <w:b w:val="0"/>
          <w:sz w:val="22"/>
          <w:szCs w:val="22"/>
          <w:lang w:val="it-IT"/>
        </w:rPr>
        <w:t>) defalcate dupa cum urmeaza:</w:t>
      </w:r>
    </w:p>
    <w:p w:rsidR="00BD53B9" w:rsidRDefault="00BD53B9" w:rsidP="00BD53B9">
      <w:pPr>
        <w:spacing w:line="360" w:lineRule="auto"/>
        <w:rPr>
          <w:b w:val="0"/>
          <w:sz w:val="22"/>
          <w:szCs w:val="22"/>
          <w:lang w:val="it-IT"/>
        </w:rPr>
      </w:pPr>
    </w:p>
    <w:p w:rsidR="00BD53B9" w:rsidRDefault="00BD53B9" w:rsidP="00BD53B9">
      <w:pPr>
        <w:spacing w:line="360" w:lineRule="auto"/>
        <w:rPr>
          <w:b w:val="0"/>
          <w:sz w:val="22"/>
          <w:szCs w:val="22"/>
          <w:lang w:val="it-IT"/>
        </w:rPr>
      </w:pPr>
    </w:p>
    <w:p w:rsidR="00BD53B9" w:rsidRPr="00BD53B9" w:rsidRDefault="00BD53B9" w:rsidP="00BD53B9">
      <w:pPr>
        <w:spacing w:line="360" w:lineRule="auto"/>
        <w:rPr>
          <w:b w:val="0"/>
          <w:sz w:val="22"/>
          <w:szCs w:val="22"/>
          <w:lang w:val="it-IT"/>
        </w:rPr>
      </w:pPr>
    </w:p>
    <w:tbl>
      <w:tblPr>
        <w:tblpPr w:leftFromText="180" w:rightFromText="180" w:vertAnchor="text" w:horzAnchor="page" w:tblpX="1933"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58"/>
        <w:gridCol w:w="777"/>
        <w:gridCol w:w="1134"/>
        <w:gridCol w:w="1417"/>
        <w:gridCol w:w="992"/>
        <w:gridCol w:w="851"/>
        <w:gridCol w:w="992"/>
        <w:gridCol w:w="1577"/>
      </w:tblGrid>
      <w:tr w:rsidR="00224E9F" w:rsidRPr="00DC439B" w:rsidTr="00126D8B">
        <w:trPr>
          <w:trHeight w:val="699"/>
        </w:trPr>
        <w:tc>
          <w:tcPr>
            <w:tcW w:w="1458" w:type="dxa"/>
          </w:tcPr>
          <w:p w:rsidR="00224E9F" w:rsidRPr="00DC439B" w:rsidRDefault="00224E9F" w:rsidP="008C35A7">
            <w:pPr>
              <w:ind w:left="-90"/>
              <w:jc w:val="center"/>
              <w:rPr>
                <w:rFonts w:ascii="Times New Roman" w:hAnsi="Times New Roman" w:cs="Times New Roman"/>
              </w:rPr>
            </w:pPr>
            <w:r w:rsidRPr="00DC439B">
              <w:rPr>
                <w:rFonts w:ascii="Times New Roman" w:hAnsi="Times New Roman" w:cs="Times New Roman"/>
              </w:rPr>
              <w:lastRenderedPageBreak/>
              <w:t>Emisii punctiforme</w:t>
            </w:r>
          </w:p>
        </w:tc>
        <w:tc>
          <w:tcPr>
            <w:tcW w:w="4320" w:type="dxa"/>
            <w:gridSpan w:val="4"/>
          </w:tcPr>
          <w:p w:rsidR="00224E9F" w:rsidRPr="00DC439B" w:rsidRDefault="00224E9F" w:rsidP="008C35A7">
            <w:pPr>
              <w:ind w:left="-108"/>
              <w:jc w:val="center"/>
              <w:rPr>
                <w:rFonts w:ascii="Times New Roman" w:hAnsi="Times New Roman" w:cs="Times New Roman"/>
                <w:sz w:val="20"/>
                <w:szCs w:val="20"/>
              </w:rPr>
            </w:pPr>
            <w:r w:rsidRPr="00DC439B">
              <w:rPr>
                <w:rFonts w:ascii="Times New Roman" w:hAnsi="Times New Roman" w:cs="Times New Roman"/>
                <w:sz w:val="20"/>
                <w:szCs w:val="20"/>
              </w:rPr>
              <w:t>AGLOMERARI UMANE (l.e.)</w:t>
            </w:r>
          </w:p>
        </w:tc>
        <w:tc>
          <w:tcPr>
            <w:tcW w:w="1843" w:type="dxa"/>
            <w:gridSpan w:val="2"/>
          </w:tcPr>
          <w:p w:rsidR="00224E9F" w:rsidRPr="00DC439B" w:rsidRDefault="00224E9F" w:rsidP="008C35A7">
            <w:pPr>
              <w:ind w:left="-45"/>
              <w:jc w:val="center"/>
              <w:rPr>
                <w:rFonts w:ascii="Times New Roman" w:hAnsi="Times New Roman" w:cs="Times New Roman"/>
                <w:sz w:val="20"/>
                <w:szCs w:val="20"/>
              </w:rPr>
            </w:pPr>
            <w:r w:rsidRPr="00DC439B">
              <w:rPr>
                <w:rFonts w:ascii="Times New Roman" w:hAnsi="Times New Roman" w:cs="Times New Roman"/>
                <w:sz w:val="20"/>
                <w:szCs w:val="20"/>
              </w:rPr>
              <w:t>UNITATI INDUSTRIALE</w:t>
            </w:r>
          </w:p>
        </w:tc>
        <w:tc>
          <w:tcPr>
            <w:tcW w:w="1577" w:type="dxa"/>
          </w:tcPr>
          <w:p w:rsidR="00224E9F" w:rsidRPr="00DC439B" w:rsidRDefault="00224E9F" w:rsidP="008C35A7">
            <w:pPr>
              <w:ind w:left="-45"/>
              <w:jc w:val="center"/>
              <w:rPr>
                <w:rFonts w:ascii="Times New Roman" w:hAnsi="Times New Roman" w:cs="Times New Roman"/>
                <w:sz w:val="20"/>
                <w:szCs w:val="20"/>
              </w:rPr>
            </w:pPr>
            <w:r w:rsidRPr="00DC439B">
              <w:rPr>
                <w:rFonts w:ascii="Times New Roman" w:hAnsi="Times New Roman" w:cs="Times New Roman"/>
                <w:sz w:val="20"/>
                <w:szCs w:val="20"/>
              </w:rPr>
              <w:t>ALTE ACTIV</w:t>
            </w:r>
            <w:r w:rsidR="008C35A7" w:rsidRPr="00DC439B">
              <w:rPr>
                <w:rFonts w:ascii="Times New Roman" w:hAnsi="Times New Roman" w:cs="Times New Roman"/>
                <w:sz w:val="20"/>
                <w:szCs w:val="20"/>
              </w:rPr>
              <w:t>ITATI</w:t>
            </w:r>
          </w:p>
        </w:tc>
      </w:tr>
      <w:tr w:rsidR="00224E9F" w:rsidRPr="00DC439B" w:rsidTr="00B352D3">
        <w:trPr>
          <w:trHeight w:val="635"/>
        </w:trPr>
        <w:tc>
          <w:tcPr>
            <w:tcW w:w="1458" w:type="dxa"/>
          </w:tcPr>
          <w:p w:rsidR="00224E9F" w:rsidRPr="00DC439B" w:rsidRDefault="00224E9F" w:rsidP="008C35A7">
            <w:pPr>
              <w:ind w:left="-90"/>
              <w:jc w:val="center"/>
              <w:rPr>
                <w:rFonts w:ascii="Times New Roman" w:hAnsi="Times New Roman" w:cs="Times New Roman"/>
                <w:b w:val="0"/>
              </w:rPr>
            </w:pPr>
          </w:p>
        </w:tc>
        <w:tc>
          <w:tcPr>
            <w:tcW w:w="777" w:type="dxa"/>
          </w:tcPr>
          <w:p w:rsidR="00224E9F" w:rsidRPr="00DC439B" w:rsidRDefault="00224E9F" w:rsidP="008C35A7">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&lt;2000</w:t>
            </w:r>
          </w:p>
        </w:tc>
        <w:tc>
          <w:tcPr>
            <w:tcW w:w="1134" w:type="dxa"/>
          </w:tcPr>
          <w:p w:rsidR="00224E9F" w:rsidRPr="00DC439B" w:rsidRDefault="00224E9F" w:rsidP="008C35A7">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2000-10000</w:t>
            </w:r>
          </w:p>
        </w:tc>
        <w:tc>
          <w:tcPr>
            <w:tcW w:w="1417" w:type="dxa"/>
          </w:tcPr>
          <w:p w:rsidR="00224E9F" w:rsidRPr="00DC439B" w:rsidRDefault="00224E9F" w:rsidP="008C35A7">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10.000-100.000</w:t>
            </w:r>
          </w:p>
        </w:tc>
        <w:tc>
          <w:tcPr>
            <w:tcW w:w="992" w:type="dxa"/>
          </w:tcPr>
          <w:p w:rsidR="00224E9F" w:rsidRPr="00DC439B" w:rsidRDefault="00224E9F" w:rsidP="008C35A7">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&gt;100.000</w:t>
            </w:r>
          </w:p>
        </w:tc>
        <w:tc>
          <w:tcPr>
            <w:tcW w:w="851" w:type="dxa"/>
          </w:tcPr>
          <w:p w:rsidR="00224E9F" w:rsidRPr="00DC439B" w:rsidRDefault="00224E9F" w:rsidP="00157646">
            <w:pPr>
              <w:ind w:left="-45"/>
              <w:jc w:val="center"/>
              <w:rPr>
                <w:rFonts w:ascii="Times New Roman" w:hAnsi="Times New Roman" w:cs="Times New Roman"/>
                <w:b w:val="0"/>
                <w:sz w:val="20"/>
                <w:szCs w:val="20"/>
              </w:rPr>
            </w:pPr>
            <w:r w:rsidRPr="00DC439B">
              <w:rPr>
                <w:rFonts w:ascii="Times New Roman" w:hAnsi="Times New Roman" w:cs="Times New Roman"/>
                <w:b w:val="0"/>
                <w:sz w:val="20"/>
                <w:szCs w:val="20"/>
              </w:rPr>
              <w:t>I</w:t>
            </w:r>
            <w:r w:rsidR="00157646" w:rsidRPr="00DC439B">
              <w:rPr>
                <w:rFonts w:ascii="Times New Roman" w:hAnsi="Times New Roman" w:cs="Times New Roman"/>
                <w:b w:val="0"/>
                <w:sz w:val="20"/>
                <w:szCs w:val="20"/>
              </w:rPr>
              <w:t>ED</w:t>
            </w:r>
          </w:p>
        </w:tc>
        <w:tc>
          <w:tcPr>
            <w:tcW w:w="992" w:type="dxa"/>
          </w:tcPr>
          <w:p w:rsidR="00224E9F" w:rsidRPr="00DC439B" w:rsidRDefault="00224E9F" w:rsidP="00157646">
            <w:pPr>
              <w:ind w:left="-45"/>
              <w:jc w:val="center"/>
              <w:rPr>
                <w:rFonts w:ascii="Times New Roman" w:hAnsi="Times New Roman" w:cs="Times New Roman"/>
                <w:b w:val="0"/>
                <w:sz w:val="20"/>
                <w:szCs w:val="20"/>
              </w:rPr>
            </w:pPr>
            <w:r w:rsidRPr="00DC439B">
              <w:rPr>
                <w:rFonts w:ascii="Times New Roman" w:hAnsi="Times New Roman" w:cs="Times New Roman"/>
                <w:b w:val="0"/>
                <w:sz w:val="20"/>
                <w:szCs w:val="20"/>
              </w:rPr>
              <w:t>NON I</w:t>
            </w:r>
            <w:r w:rsidR="00157646" w:rsidRPr="00DC439B">
              <w:rPr>
                <w:rFonts w:ascii="Times New Roman" w:hAnsi="Times New Roman" w:cs="Times New Roman"/>
                <w:b w:val="0"/>
                <w:sz w:val="20"/>
                <w:szCs w:val="20"/>
              </w:rPr>
              <w:t>ED</w:t>
            </w:r>
          </w:p>
        </w:tc>
        <w:tc>
          <w:tcPr>
            <w:tcW w:w="1577" w:type="dxa"/>
          </w:tcPr>
          <w:p w:rsidR="00224E9F" w:rsidRPr="00DC439B" w:rsidRDefault="00224E9F" w:rsidP="008C35A7">
            <w:pPr>
              <w:ind w:left="-45"/>
              <w:jc w:val="center"/>
              <w:rPr>
                <w:rFonts w:ascii="Times New Roman" w:hAnsi="Times New Roman" w:cs="Times New Roman"/>
                <w:b w:val="0"/>
                <w:sz w:val="20"/>
                <w:szCs w:val="20"/>
              </w:rPr>
            </w:pPr>
          </w:p>
        </w:tc>
      </w:tr>
      <w:tr w:rsidR="00DC439B" w:rsidRPr="00DC439B" w:rsidTr="008C35A7">
        <w:tc>
          <w:tcPr>
            <w:tcW w:w="1458" w:type="dxa"/>
          </w:tcPr>
          <w:p w:rsidR="00224E9F" w:rsidRPr="00DC439B" w:rsidRDefault="00224E9F" w:rsidP="008C35A7">
            <w:pPr>
              <w:ind w:left="-90"/>
              <w:jc w:val="center"/>
              <w:rPr>
                <w:rFonts w:ascii="Times New Roman" w:hAnsi="Times New Roman" w:cs="Times New Roman"/>
                <w:b w:val="0"/>
              </w:rPr>
            </w:pPr>
          </w:p>
        </w:tc>
        <w:tc>
          <w:tcPr>
            <w:tcW w:w="777" w:type="dxa"/>
          </w:tcPr>
          <w:p w:rsidR="00224E9F" w:rsidRPr="00DC439B" w:rsidRDefault="00157646" w:rsidP="008C35A7">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2</w:t>
            </w:r>
          </w:p>
        </w:tc>
        <w:tc>
          <w:tcPr>
            <w:tcW w:w="1134" w:type="dxa"/>
          </w:tcPr>
          <w:p w:rsidR="00224E9F" w:rsidRPr="00DC439B" w:rsidRDefault="00157646" w:rsidP="00EE188B">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4</w:t>
            </w:r>
            <w:r w:rsidR="00EE188B">
              <w:rPr>
                <w:rFonts w:ascii="Times New Roman" w:hAnsi="Times New Roman" w:cs="Times New Roman"/>
                <w:b w:val="0"/>
                <w:sz w:val="20"/>
                <w:szCs w:val="20"/>
              </w:rPr>
              <w:t>1</w:t>
            </w:r>
          </w:p>
        </w:tc>
        <w:tc>
          <w:tcPr>
            <w:tcW w:w="1417" w:type="dxa"/>
          </w:tcPr>
          <w:p w:rsidR="00224E9F" w:rsidRPr="00DC439B" w:rsidRDefault="00157646" w:rsidP="00B352D3">
            <w:pPr>
              <w:ind w:left="-108"/>
              <w:jc w:val="center"/>
              <w:rPr>
                <w:rFonts w:ascii="Times New Roman" w:hAnsi="Times New Roman" w:cs="Times New Roman"/>
                <w:b w:val="0"/>
                <w:sz w:val="20"/>
                <w:szCs w:val="20"/>
              </w:rPr>
            </w:pPr>
            <w:r w:rsidRPr="00DC439B">
              <w:rPr>
                <w:rFonts w:ascii="Times New Roman" w:hAnsi="Times New Roman" w:cs="Times New Roman"/>
                <w:b w:val="0"/>
                <w:sz w:val="20"/>
                <w:szCs w:val="20"/>
              </w:rPr>
              <w:t>29</w:t>
            </w:r>
          </w:p>
        </w:tc>
        <w:tc>
          <w:tcPr>
            <w:tcW w:w="992" w:type="dxa"/>
          </w:tcPr>
          <w:p w:rsidR="00224E9F" w:rsidRPr="00DC439B" w:rsidRDefault="00EE188B" w:rsidP="008C35A7">
            <w:pPr>
              <w:ind w:left="-108"/>
              <w:jc w:val="center"/>
              <w:rPr>
                <w:rFonts w:ascii="Times New Roman" w:hAnsi="Times New Roman" w:cs="Times New Roman"/>
                <w:b w:val="0"/>
                <w:sz w:val="20"/>
                <w:szCs w:val="20"/>
              </w:rPr>
            </w:pPr>
            <w:r>
              <w:rPr>
                <w:rFonts w:ascii="Times New Roman" w:hAnsi="Times New Roman" w:cs="Times New Roman"/>
                <w:b w:val="0"/>
                <w:sz w:val="20"/>
                <w:szCs w:val="20"/>
              </w:rPr>
              <w:t>6</w:t>
            </w:r>
          </w:p>
        </w:tc>
        <w:tc>
          <w:tcPr>
            <w:tcW w:w="851" w:type="dxa"/>
          </w:tcPr>
          <w:p w:rsidR="00224E9F" w:rsidRPr="00DC439B" w:rsidRDefault="00B352D3" w:rsidP="00157646">
            <w:pPr>
              <w:ind w:left="-45"/>
              <w:jc w:val="center"/>
              <w:rPr>
                <w:rFonts w:ascii="Times New Roman" w:hAnsi="Times New Roman" w:cs="Times New Roman"/>
                <w:b w:val="0"/>
                <w:sz w:val="20"/>
                <w:szCs w:val="20"/>
              </w:rPr>
            </w:pPr>
            <w:r w:rsidRPr="00DC439B">
              <w:rPr>
                <w:rFonts w:ascii="Times New Roman" w:hAnsi="Times New Roman" w:cs="Times New Roman"/>
                <w:b w:val="0"/>
                <w:sz w:val="20"/>
                <w:szCs w:val="20"/>
              </w:rPr>
              <w:t>1</w:t>
            </w:r>
            <w:r w:rsidR="00157646" w:rsidRPr="00DC439B">
              <w:rPr>
                <w:rFonts w:ascii="Times New Roman" w:hAnsi="Times New Roman" w:cs="Times New Roman"/>
                <w:b w:val="0"/>
                <w:sz w:val="20"/>
                <w:szCs w:val="20"/>
              </w:rPr>
              <w:t>3</w:t>
            </w:r>
          </w:p>
        </w:tc>
        <w:tc>
          <w:tcPr>
            <w:tcW w:w="992" w:type="dxa"/>
          </w:tcPr>
          <w:p w:rsidR="00224E9F" w:rsidRPr="00DC439B" w:rsidRDefault="00157646" w:rsidP="003308BF">
            <w:pPr>
              <w:ind w:left="-45"/>
              <w:jc w:val="center"/>
              <w:rPr>
                <w:rFonts w:ascii="Times New Roman" w:hAnsi="Times New Roman" w:cs="Times New Roman"/>
                <w:b w:val="0"/>
                <w:sz w:val="20"/>
                <w:szCs w:val="20"/>
              </w:rPr>
            </w:pPr>
            <w:r w:rsidRPr="00DC439B">
              <w:rPr>
                <w:rFonts w:ascii="Times New Roman" w:hAnsi="Times New Roman" w:cs="Times New Roman"/>
                <w:b w:val="0"/>
                <w:sz w:val="20"/>
                <w:szCs w:val="20"/>
              </w:rPr>
              <w:t>6</w:t>
            </w:r>
            <w:r w:rsidR="003308BF">
              <w:rPr>
                <w:rFonts w:ascii="Times New Roman" w:hAnsi="Times New Roman" w:cs="Times New Roman"/>
                <w:b w:val="0"/>
                <w:sz w:val="20"/>
                <w:szCs w:val="20"/>
              </w:rPr>
              <w:t>5</w:t>
            </w:r>
          </w:p>
        </w:tc>
        <w:tc>
          <w:tcPr>
            <w:tcW w:w="1577" w:type="dxa"/>
          </w:tcPr>
          <w:p w:rsidR="00224E9F" w:rsidRPr="00DC439B" w:rsidRDefault="00B976B8" w:rsidP="002267A8">
            <w:pPr>
              <w:ind w:left="-45"/>
              <w:jc w:val="center"/>
              <w:rPr>
                <w:rFonts w:ascii="Times New Roman" w:hAnsi="Times New Roman" w:cs="Times New Roman"/>
                <w:b w:val="0"/>
                <w:sz w:val="20"/>
                <w:szCs w:val="20"/>
              </w:rPr>
            </w:pPr>
            <w:r>
              <w:rPr>
                <w:rFonts w:ascii="Times New Roman" w:hAnsi="Times New Roman" w:cs="Times New Roman"/>
                <w:b w:val="0"/>
                <w:sz w:val="20"/>
                <w:szCs w:val="20"/>
              </w:rPr>
              <w:t>85</w:t>
            </w:r>
          </w:p>
        </w:tc>
      </w:tr>
      <w:tr w:rsidR="00DC439B" w:rsidRPr="00DC439B" w:rsidTr="008C35A7">
        <w:tc>
          <w:tcPr>
            <w:tcW w:w="1458" w:type="dxa"/>
          </w:tcPr>
          <w:p w:rsidR="00224E9F" w:rsidRPr="00DC439B" w:rsidRDefault="00224E9F" w:rsidP="008C35A7">
            <w:pPr>
              <w:ind w:left="-90"/>
              <w:jc w:val="center"/>
              <w:rPr>
                <w:rFonts w:ascii="Times New Roman" w:hAnsi="Times New Roman" w:cs="Times New Roman"/>
                <w:sz w:val="20"/>
                <w:szCs w:val="20"/>
              </w:rPr>
            </w:pPr>
            <w:r w:rsidRPr="00DC439B">
              <w:rPr>
                <w:rFonts w:ascii="Times New Roman" w:hAnsi="Times New Roman" w:cs="Times New Roman"/>
                <w:sz w:val="20"/>
                <w:szCs w:val="20"/>
              </w:rPr>
              <w:t>TOTAL</w:t>
            </w:r>
          </w:p>
        </w:tc>
        <w:tc>
          <w:tcPr>
            <w:tcW w:w="4320" w:type="dxa"/>
            <w:gridSpan w:val="4"/>
          </w:tcPr>
          <w:p w:rsidR="00224E9F" w:rsidRPr="00DC439B" w:rsidRDefault="00B976B8" w:rsidP="00B352D3">
            <w:pPr>
              <w:ind w:left="-108"/>
              <w:jc w:val="center"/>
              <w:rPr>
                <w:rFonts w:ascii="Times New Roman" w:hAnsi="Times New Roman" w:cs="Times New Roman"/>
                <w:sz w:val="20"/>
                <w:szCs w:val="20"/>
              </w:rPr>
            </w:pPr>
            <w:r>
              <w:rPr>
                <w:rFonts w:ascii="Times New Roman" w:hAnsi="Times New Roman" w:cs="Times New Roman"/>
                <w:sz w:val="20"/>
                <w:szCs w:val="20"/>
              </w:rPr>
              <w:t>78</w:t>
            </w:r>
          </w:p>
        </w:tc>
        <w:tc>
          <w:tcPr>
            <w:tcW w:w="1843" w:type="dxa"/>
            <w:gridSpan w:val="2"/>
          </w:tcPr>
          <w:p w:rsidR="00224E9F" w:rsidRPr="00DC439B" w:rsidRDefault="009B33A4" w:rsidP="003308BF">
            <w:pPr>
              <w:ind w:left="-45"/>
              <w:jc w:val="center"/>
              <w:rPr>
                <w:rFonts w:ascii="Times New Roman" w:hAnsi="Times New Roman" w:cs="Times New Roman"/>
                <w:sz w:val="20"/>
                <w:szCs w:val="20"/>
              </w:rPr>
            </w:pPr>
            <w:r w:rsidRPr="00DC439B">
              <w:rPr>
                <w:rFonts w:ascii="Times New Roman" w:hAnsi="Times New Roman" w:cs="Times New Roman"/>
                <w:sz w:val="20"/>
                <w:szCs w:val="20"/>
              </w:rPr>
              <w:t>7</w:t>
            </w:r>
            <w:r w:rsidR="003308BF">
              <w:rPr>
                <w:rFonts w:ascii="Times New Roman" w:hAnsi="Times New Roman" w:cs="Times New Roman"/>
                <w:sz w:val="20"/>
                <w:szCs w:val="20"/>
              </w:rPr>
              <w:t>8</w:t>
            </w:r>
          </w:p>
        </w:tc>
        <w:tc>
          <w:tcPr>
            <w:tcW w:w="1577" w:type="dxa"/>
          </w:tcPr>
          <w:p w:rsidR="00224E9F" w:rsidRPr="00DC439B" w:rsidRDefault="009B33A4" w:rsidP="002267A8">
            <w:pPr>
              <w:ind w:left="-45"/>
              <w:jc w:val="center"/>
              <w:rPr>
                <w:rFonts w:ascii="Times New Roman" w:hAnsi="Times New Roman" w:cs="Times New Roman"/>
                <w:sz w:val="20"/>
                <w:szCs w:val="20"/>
              </w:rPr>
            </w:pPr>
            <w:r w:rsidRPr="00DC439B">
              <w:rPr>
                <w:rFonts w:ascii="Times New Roman" w:hAnsi="Times New Roman" w:cs="Times New Roman"/>
                <w:sz w:val="20"/>
                <w:szCs w:val="20"/>
              </w:rPr>
              <w:t>8</w:t>
            </w:r>
            <w:r w:rsidR="002267A8" w:rsidRPr="00DC439B">
              <w:rPr>
                <w:rFonts w:ascii="Times New Roman" w:hAnsi="Times New Roman" w:cs="Times New Roman"/>
                <w:sz w:val="20"/>
                <w:szCs w:val="20"/>
              </w:rPr>
              <w:t>5</w:t>
            </w:r>
          </w:p>
        </w:tc>
      </w:tr>
    </w:tbl>
    <w:p w:rsidR="00073172" w:rsidRPr="007B788C" w:rsidRDefault="00073172" w:rsidP="00B47D3D">
      <w:pPr>
        <w:ind w:left="-90"/>
        <w:rPr>
          <w:rFonts w:ascii="Times New Roman" w:hAnsi="Times New Roman" w:cs="Times New Roman"/>
          <w:b w:val="0"/>
          <w:color w:val="FF0000"/>
        </w:rPr>
      </w:pPr>
    </w:p>
    <w:p w:rsidR="00073172" w:rsidRPr="00BD53B9" w:rsidRDefault="007F7A79" w:rsidP="00BD53B9">
      <w:pPr>
        <w:spacing w:line="360" w:lineRule="auto"/>
        <w:ind w:left="708"/>
        <w:rPr>
          <w:bCs/>
          <w:iCs/>
          <w:sz w:val="22"/>
          <w:szCs w:val="22"/>
        </w:rPr>
      </w:pPr>
      <w:r w:rsidRPr="00BD53B9">
        <w:rPr>
          <w:bCs/>
          <w:iCs/>
          <w:sz w:val="22"/>
          <w:szCs w:val="22"/>
        </w:rPr>
        <w:t>2</w:t>
      </w:r>
      <w:r w:rsidR="00073172" w:rsidRPr="00BD53B9">
        <w:rPr>
          <w:bCs/>
          <w:iCs/>
          <w:sz w:val="22"/>
          <w:szCs w:val="22"/>
        </w:rPr>
        <w:t xml:space="preserve">. Situatia volumelor de ape uzate evacuate </w:t>
      </w:r>
      <w:r w:rsidR="00B5168E" w:rsidRPr="00BD53B9">
        <w:rPr>
          <w:bCs/>
          <w:iCs/>
          <w:sz w:val="22"/>
          <w:szCs w:val="22"/>
        </w:rPr>
        <w:t>(epurate si neepurate)</w:t>
      </w:r>
    </w:p>
    <w:p w:rsidR="00073172" w:rsidRPr="00BD53B9" w:rsidRDefault="00073172" w:rsidP="00BD53B9">
      <w:pPr>
        <w:spacing w:line="360" w:lineRule="auto"/>
        <w:rPr>
          <w:bCs/>
          <w:iCs/>
          <w:sz w:val="22"/>
          <w:szCs w:val="22"/>
        </w:rPr>
      </w:pPr>
    </w:p>
    <w:p w:rsidR="00073172" w:rsidRPr="00BD53B9" w:rsidRDefault="00B5168E" w:rsidP="00BD53B9">
      <w:pPr>
        <w:spacing w:line="360" w:lineRule="auto"/>
        <w:rPr>
          <w:b w:val="0"/>
          <w:bCs/>
          <w:iCs/>
          <w:sz w:val="22"/>
          <w:szCs w:val="22"/>
          <w:lang w:val="it-IT"/>
        </w:rPr>
      </w:pPr>
      <w:r w:rsidRPr="00BD53B9">
        <w:rPr>
          <w:b w:val="0"/>
          <w:bCs/>
          <w:iCs/>
          <w:sz w:val="22"/>
          <w:szCs w:val="22"/>
        </w:rPr>
        <w:t xml:space="preserve">   </w:t>
      </w:r>
      <w:r w:rsidR="00073172" w:rsidRPr="00BD53B9">
        <w:rPr>
          <w:b w:val="0"/>
          <w:bCs/>
          <w:iCs/>
          <w:sz w:val="22"/>
          <w:szCs w:val="22"/>
        </w:rPr>
        <w:t xml:space="preserve"> Evaluarea situatiei globale a volumelor de ape uzate evacuate, pe activitati economice, este ilustrata in tabelul u</w:t>
      </w:r>
      <w:r w:rsidR="00073172" w:rsidRPr="00BD53B9">
        <w:rPr>
          <w:b w:val="0"/>
          <w:bCs/>
          <w:iCs/>
          <w:sz w:val="22"/>
          <w:szCs w:val="22"/>
          <w:lang w:val="it-IT"/>
        </w:rPr>
        <w:t>rmator si sunt clasificate astfel :</w:t>
      </w:r>
    </w:p>
    <w:p w:rsidR="00073172" w:rsidRPr="00BD53B9" w:rsidRDefault="00B5168E" w:rsidP="00BD53B9">
      <w:pPr>
        <w:spacing w:line="360" w:lineRule="auto"/>
        <w:ind w:left="1080"/>
        <w:rPr>
          <w:b w:val="0"/>
          <w:bCs/>
          <w:iCs/>
          <w:sz w:val="22"/>
          <w:szCs w:val="22"/>
          <w:lang w:val="fr-FR"/>
        </w:rPr>
      </w:pPr>
      <w:r w:rsidRPr="00BD53B9">
        <w:rPr>
          <w:b w:val="0"/>
          <w:bCs/>
          <w:iCs/>
          <w:sz w:val="22"/>
          <w:szCs w:val="22"/>
          <w:lang w:val="fr-FR"/>
        </w:rPr>
        <w:t>-</w:t>
      </w:r>
      <w:r w:rsidR="00073172" w:rsidRPr="00BD53B9">
        <w:rPr>
          <w:b w:val="0"/>
          <w:bCs/>
          <w:iCs/>
          <w:sz w:val="22"/>
          <w:szCs w:val="22"/>
          <w:lang w:val="fr-FR"/>
        </w:rPr>
        <w:t>volume de ape uzate evacuate care nu necesita epurare ;</w:t>
      </w:r>
    </w:p>
    <w:p w:rsidR="00073172" w:rsidRPr="00BD53B9" w:rsidRDefault="00B5168E" w:rsidP="00BD53B9">
      <w:pPr>
        <w:spacing w:line="360" w:lineRule="auto"/>
        <w:ind w:left="295"/>
        <w:rPr>
          <w:b w:val="0"/>
          <w:bCs/>
          <w:iCs/>
          <w:sz w:val="22"/>
          <w:szCs w:val="22"/>
          <w:lang w:val="fr-FR"/>
        </w:rPr>
      </w:pPr>
      <w:r w:rsidRPr="00BD53B9">
        <w:rPr>
          <w:b w:val="0"/>
          <w:bCs/>
          <w:iCs/>
          <w:sz w:val="22"/>
          <w:szCs w:val="22"/>
          <w:lang w:val="fr-FR"/>
        </w:rPr>
        <w:t xml:space="preserve">             -</w:t>
      </w:r>
      <w:r w:rsidR="00073172" w:rsidRPr="00BD53B9">
        <w:rPr>
          <w:b w:val="0"/>
          <w:bCs/>
          <w:iCs/>
          <w:sz w:val="22"/>
          <w:szCs w:val="22"/>
          <w:lang w:val="fr-FR"/>
        </w:rPr>
        <w:t>volume de ape uzate evacuate care necesita epurare, din care :</w:t>
      </w:r>
    </w:p>
    <w:p w:rsidR="00073172" w:rsidRPr="00BD53B9" w:rsidRDefault="00073172" w:rsidP="00BD53B9">
      <w:pPr>
        <w:spacing w:line="360" w:lineRule="auto"/>
        <w:rPr>
          <w:b w:val="0"/>
          <w:bCs/>
          <w:iCs/>
          <w:sz w:val="22"/>
          <w:szCs w:val="22"/>
          <w:lang w:val="fr-FR"/>
        </w:rPr>
      </w:pPr>
      <w:r w:rsidRPr="00BD53B9">
        <w:rPr>
          <w:b w:val="0"/>
          <w:bCs/>
          <w:iCs/>
          <w:sz w:val="22"/>
          <w:szCs w:val="22"/>
          <w:lang w:val="fr-FR"/>
        </w:rPr>
        <w:t xml:space="preserve">                 * volume de ape uzate evacuate neepurate ;</w:t>
      </w:r>
    </w:p>
    <w:p w:rsidR="00073172" w:rsidRPr="00BD53B9" w:rsidRDefault="00073172" w:rsidP="00BD53B9">
      <w:pPr>
        <w:spacing w:line="360" w:lineRule="auto"/>
        <w:rPr>
          <w:b w:val="0"/>
          <w:bCs/>
          <w:iCs/>
          <w:sz w:val="22"/>
          <w:szCs w:val="22"/>
          <w:lang w:val="fr-FR"/>
        </w:rPr>
      </w:pPr>
      <w:r w:rsidRPr="00BD53B9">
        <w:rPr>
          <w:b w:val="0"/>
          <w:bCs/>
          <w:iCs/>
          <w:sz w:val="22"/>
          <w:szCs w:val="22"/>
          <w:lang w:val="fr-FR"/>
        </w:rPr>
        <w:t xml:space="preserve">                 * volume de ape uzate evacuate insuficient epurate ;</w:t>
      </w:r>
    </w:p>
    <w:p w:rsidR="007253DC" w:rsidRPr="00BD53B9" w:rsidRDefault="00073172" w:rsidP="00BD53B9">
      <w:pPr>
        <w:spacing w:line="360" w:lineRule="auto"/>
        <w:rPr>
          <w:b w:val="0"/>
          <w:bCs/>
          <w:iCs/>
          <w:sz w:val="22"/>
          <w:szCs w:val="22"/>
          <w:lang w:val="fr-FR"/>
        </w:rPr>
      </w:pPr>
      <w:r w:rsidRPr="00BD53B9">
        <w:rPr>
          <w:b w:val="0"/>
          <w:bCs/>
          <w:iCs/>
          <w:sz w:val="22"/>
          <w:szCs w:val="22"/>
          <w:lang w:val="fr-FR"/>
        </w:rPr>
        <w:t xml:space="preserve">                 * volume de ape uzate evacuate suficient epurate.</w:t>
      </w:r>
    </w:p>
    <w:tbl>
      <w:tblPr>
        <w:tblW w:w="9630" w:type="dxa"/>
        <w:tblInd w:w="108" w:type="dxa"/>
        <w:tblLayout w:type="fixed"/>
        <w:tblLook w:val="04A0" w:firstRow="1" w:lastRow="0" w:firstColumn="1" w:lastColumn="0" w:noHBand="0" w:noVBand="1"/>
      </w:tblPr>
      <w:tblGrid>
        <w:gridCol w:w="430"/>
        <w:gridCol w:w="920"/>
        <w:gridCol w:w="720"/>
        <w:gridCol w:w="630"/>
        <w:gridCol w:w="810"/>
        <w:gridCol w:w="630"/>
        <w:gridCol w:w="810"/>
        <w:gridCol w:w="630"/>
        <w:gridCol w:w="900"/>
        <w:gridCol w:w="630"/>
        <w:gridCol w:w="900"/>
        <w:gridCol w:w="630"/>
        <w:gridCol w:w="990"/>
      </w:tblGrid>
      <w:tr w:rsidR="00E45280" w:rsidRPr="00E45280" w:rsidTr="00E45280">
        <w:trPr>
          <w:trHeight w:val="1139"/>
        </w:trPr>
        <w:tc>
          <w:tcPr>
            <w:tcW w:w="9630" w:type="dxa"/>
            <w:gridSpan w:val="13"/>
            <w:tcBorders>
              <w:top w:val="nil"/>
              <w:left w:val="nil"/>
              <w:bottom w:val="nil"/>
              <w:right w:val="nil"/>
            </w:tcBorders>
            <w:shd w:val="clear" w:color="auto" w:fill="auto"/>
            <w:vAlign w:val="center"/>
            <w:hideMark/>
          </w:tcPr>
          <w:p w:rsidR="00E45280" w:rsidRPr="00E45280" w:rsidRDefault="00E45280" w:rsidP="00E45280">
            <w:pPr>
              <w:ind w:left="0"/>
              <w:jc w:val="center"/>
              <w:rPr>
                <w:b w:val="0"/>
                <w:color w:val="000000"/>
                <w:lang w:val="en-US"/>
              </w:rPr>
            </w:pPr>
            <w:r w:rsidRPr="00E45280">
              <w:rPr>
                <w:b w:val="0"/>
                <w:color w:val="000000"/>
                <w:lang w:val="en-US"/>
              </w:rPr>
              <w:t xml:space="preserve">Centralizatorul volumelor de ape uzate evacuate pe bazine hidrografice - 2020 </w:t>
            </w:r>
            <w:r w:rsidRPr="00E45280">
              <w:rPr>
                <w:b w:val="0"/>
                <w:color w:val="000000"/>
                <w:lang w:val="en-US"/>
              </w:rPr>
              <w:br/>
            </w:r>
            <w:r w:rsidRPr="00E6238E">
              <w:rPr>
                <w:b w:val="0"/>
                <w:color w:val="000000"/>
                <w:lang w:val="en-US"/>
              </w:rPr>
              <w:t>ABA Arges-Vedea</w:t>
            </w:r>
          </w:p>
        </w:tc>
      </w:tr>
      <w:tr w:rsidR="00E45280" w:rsidRPr="00E45280" w:rsidTr="00D77923">
        <w:trPr>
          <w:trHeight w:val="19"/>
        </w:trPr>
        <w:tc>
          <w:tcPr>
            <w:tcW w:w="430" w:type="dxa"/>
            <w:tcBorders>
              <w:top w:val="nil"/>
              <w:left w:val="nil"/>
              <w:bottom w:val="nil"/>
              <w:right w:val="nil"/>
            </w:tcBorders>
            <w:shd w:val="clear" w:color="auto" w:fill="auto"/>
            <w:noWrap/>
            <w:vAlign w:val="bottom"/>
            <w:hideMark/>
          </w:tcPr>
          <w:p w:rsidR="00E45280" w:rsidRPr="00E45280" w:rsidRDefault="00E45280" w:rsidP="00E45280">
            <w:pPr>
              <w:ind w:left="0"/>
              <w:jc w:val="center"/>
              <w:rPr>
                <w:b w:val="0"/>
                <w:color w:val="000000"/>
                <w:lang w:val="en-US"/>
              </w:rPr>
            </w:pPr>
          </w:p>
        </w:tc>
        <w:tc>
          <w:tcPr>
            <w:tcW w:w="92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72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63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81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63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81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63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90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63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90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63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c>
          <w:tcPr>
            <w:tcW w:w="990" w:type="dxa"/>
            <w:tcBorders>
              <w:top w:val="nil"/>
              <w:left w:val="nil"/>
              <w:bottom w:val="nil"/>
              <w:right w:val="nil"/>
            </w:tcBorders>
            <w:shd w:val="clear" w:color="auto" w:fill="auto"/>
            <w:noWrap/>
            <w:vAlign w:val="bottom"/>
            <w:hideMark/>
          </w:tcPr>
          <w:p w:rsidR="00E45280" w:rsidRPr="00E45280" w:rsidRDefault="00E45280" w:rsidP="00E45280">
            <w:pPr>
              <w:ind w:left="0"/>
              <w:jc w:val="left"/>
              <w:rPr>
                <w:rFonts w:ascii="Times New Roman" w:hAnsi="Times New Roman" w:cs="Times New Roman"/>
                <w:b w:val="0"/>
                <w:sz w:val="20"/>
                <w:szCs w:val="20"/>
                <w:lang w:val="en-US"/>
              </w:rPr>
            </w:pPr>
          </w:p>
        </w:tc>
      </w:tr>
      <w:tr w:rsidR="00E45280" w:rsidRPr="00E45280" w:rsidTr="00D67FCE">
        <w:trPr>
          <w:trHeight w:val="301"/>
        </w:trPr>
        <w:tc>
          <w:tcPr>
            <w:tcW w:w="430" w:type="dxa"/>
            <w:tcBorders>
              <w:top w:val="single" w:sz="4" w:space="0" w:color="000000"/>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920" w:type="dxa"/>
            <w:tcBorders>
              <w:top w:val="single" w:sz="4" w:space="0" w:color="000000"/>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82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Volume de apă uzată evacuate (mii mc)</w:t>
            </w:r>
          </w:p>
        </w:tc>
      </w:tr>
      <w:tr w:rsidR="00E45280" w:rsidRPr="00E45280" w:rsidTr="00D77923">
        <w:trPr>
          <w:trHeight w:val="301"/>
        </w:trPr>
        <w:tc>
          <w:tcPr>
            <w:tcW w:w="43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92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72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63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59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Necesită epurare</w:t>
            </w:r>
          </w:p>
        </w:tc>
        <w:tc>
          <w:tcPr>
            <w:tcW w:w="990" w:type="dxa"/>
            <w:tcBorders>
              <w:top w:val="nil"/>
              <w:left w:val="nil"/>
              <w:bottom w:val="nil"/>
              <w:right w:val="single" w:sz="4" w:space="0" w:color="000000"/>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r>
      <w:tr w:rsidR="00E45280" w:rsidRPr="00E45280" w:rsidTr="00D77923">
        <w:trPr>
          <w:trHeight w:val="467"/>
        </w:trPr>
        <w:tc>
          <w:tcPr>
            <w:tcW w:w="43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Nr. crt</w:t>
            </w:r>
          </w:p>
        </w:tc>
        <w:tc>
          <w:tcPr>
            <w:tcW w:w="92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Bazin</w:t>
            </w:r>
          </w:p>
        </w:tc>
        <w:tc>
          <w:tcPr>
            <w:tcW w:w="72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Nu</w:t>
            </w:r>
          </w:p>
        </w:tc>
        <w:tc>
          <w:tcPr>
            <w:tcW w:w="63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441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Se epurează</w:t>
            </w:r>
          </w:p>
        </w:tc>
        <w:tc>
          <w:tcPr>
            <w:tcW w:w="1530" w:type="dxa"/>
            <w:gridSpan w:val="2"/>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Total volume ce necesită epurare</w:t>
            </w:r>
          </w:p>
        </w:tc>
        <w:tc>
          <w:tcPr>
            <w:tcW w:w="990" w:type="dxa"/>
            <w:tcBorders>
              <w:top w:val="nil"/>
              <w:left w:val="nil"/>
              <w:bottom w:val="nil"/>
              <w:right w:val="single" w:sz="4" w:space="0" w:color="000000"/>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Total</w:t>
            </w:r>
          </w:p>
        </w:tc>
      </w:tr>
      <w:tr w:rsidR="00E45280" w:rsidRPr="00E45280" w:rsidTr="00D77923">
        <w:trPr>
          <w:trHeight w:val="467"/>
        </w:trPr>
        <w:tc>
          <w:tcPr>
            <w:tcW w:w="43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920" w:type="dxa"/>
            <w:tcBorders>
              <w:top w:val="nil"/>
              <w:left w:val="single" w:sz="4" w:space="0" w:color="000000"/>
              <w:bottom w:val="nil"/>
              <w:right w:val="nil"/>
            </w:tcBorders>
            <w:shd w:val="clear" w:color="auto" w:fill="auto"/>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hidro-grafic</w:t>
            </w:r>
          </w:p>
        </w:tc>
        <w:tc>
          <w:tcPr>
            <w:tcW w:w="72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xml:space="preserve"> necesită</w:t>
            </w:r>
          </w:p>
        </w:tc>
        <w:tc>
          <w:tcPr>
            <w:tcW w:w="63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xml:space="preserve">% din col </w:t>
            </w:r>
          </w:p>
        </w:tc>
        <w:tc>
          <w:tcPr>
            <w:tcW w:w="81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xml:space="preserve">Nu se </w:t>
            </w:r>
          </w:p>
        </w:tc>
        <w:tc>
          <w:tcPr>
            <w:tcW w:w="630" w:type="dxa"/>
            <w:tcBorders>
              <w:top w:val="nil"/>
              <w:left w:val="single" w:sz="4" w:space="0" w:color="000000"/>
              <w:bottom w:val="nil"/>
              <w:right w:val="nil"/>
            </w:tcBorders>
            <w:shd w:val="clear" w:color="auto" w:fill="auto"/>
            <w:vAlign w:val="bottom"/>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xml:space="preserve">% din col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Necorespunzător</w:t>
            </w:r>
          </w:p>
        </w:tc>
        <w:tc>
          <w:tcPr>
            <w:tcW w:w="1530" w:type="dxa"/>
            <w:gridSpan w:val="2"/>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Corespunzător</w:t>
            </w:r>
          </w:p>
        </w:tc>
        <w:tc>
          <w:tcPr>
            <w:tcW w:w="90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63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99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evacuat</w:t>
            </w:r>
          </w:p>
        </w:tc>
      </w:tr>
      <w:tr w:rsidR="00E45280" w:rsidRPr="00E45280" w:rsidTr="00D77923">
        <w:trPr>
          <w:trHeight w:val="452"/>
        </w:trPr>
        <w:tc>
          <w:tcPr>
            <w:tcW w:w="43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920" w:type="dxa"/>
            <w:tcBorders>
              <w:top w:val="nil"/>
              <w:left w:val="single" w:sz="4" w:space="0" w:color="000000"/>
              <w:bottom w:val="nil"/>
              <w:right w:val="nil"/>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c>
          <w:tcPr>
            <w:tcW w:w="720" w:type="dxa"/>
            <w:tcBorders>
              <w:top w:val="nil"/>
              <w:left w:val="single" w:sz="4" w:space="0" w:color="000000"/>
              <w:bottom w:val="nil"/>
              <w:right w:val="single" w:sz="4" w:space="0" w:color="000000"/>
            </w:tcBorders>
            <w:shd w:val="clear" w:color="auto" w:fill="auto"/>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epurare</w:t>
            </w:r>
          </w:p>
        </w:tc>
        <w:tc>
          <w:tcPr>
            <w:tcW w:w="630" w:type="dxa"/>
            <w:tcBorders>
              <w:top w:val="nil"/>
              <w:left w:val="nil"/>
              <w:bottom w:val="nil"/>
              <w:right w:val="nil"/>
            </w:tcBorders>
            <w:shd w:val="clear" w:color="auto" w:fill="auto"/>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12</w:t>
            </w:r>
          </w:p>
        </w:tc>
        <w:tc>
          <w:tcPr>
            <w:tcW w:w="810" w:type="dxa"/>
            <w:tcBorders>
              <w:top w:val="nil"/>
              <w:left w:val="single" w:sz="4" w:space="0" w:color="000000"/>
              <w:bottom w:val="nil"/>
              <w:right w:val="nil"/>
            </w:tcBorders>
            <w:shd w:val="clear" w:color="auto" w:fill="auto"/>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epurează</w:t>
            </w:r>
          </w:p>
        </w:tc>
        <w:tc>
          <w:tcPr>
            <w:tcW w:w="630" w:type="dxa"/>
            <w:tcBorders>
              <w:top w:val="nil"/>
              <w:left w:val="single" w:sz="4" w:space="0" w:color="000000"/>
              <w:bottom w:val="nil"/>
              <w:right w:val="nil"/>
            </w:tcBorders>
            <w:shd w:val="clear" w:color="auto" w:fill="auto"/>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10</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Total</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din col 10</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Total</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din col 10</w:t>
            </w:r>
          </w:p>
        </w:tc>
        <w:tc>
          <w:tcPr>
            <w:tcW w:w="90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Total</w:t>
            </w:r>
          </w:p>
        </w:tc>
        <w:tc>
          <w:tcPr>
            <w:tcW w:w="63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din col 12</w:t>
            </w:r>
          </w:p>
        </w:tc>
        <w:tc>
          <w:tcPr>
            <w:tcW w:w="990" w:type="dxa"/>
            <w:tcBorders>
              <w:top w:val="nil"/>
              <w:left w:val="nil"/>
              <w:bottom w:val="nil"/>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 </w:t>
            </w:r>
          </w:p>
        </w:tc>
      </w:tr>
      <w:tr w:rsidR="00E45280" w:rsidRPr="00E45280" w:rsidTr="00D77923">
        <w:trPr>
          <w:trHeight w:val="301"/>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1</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left"/>
              <w:rPr>
                <w:b w:val="0"/>
                <w:color w:val="000000"/>
                <w:sz w:val="16"/>
                <w:szCs w:val="16"/>
                <w:lang w:val="en-US"/>
              </w:rPr>
            </w:pPr>
            <w:r w:rsidRPr="00E45280">
              <w:rPr>
                <w:b w:val="0"/>
                <w:color w:val="000000"/>
                <w:sz w:val="16"/>
                <w:szCs w:val="16"/>
                <w:lang w:val="en-US"/>
              </w:rPr>
              <w:t>Arges</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0</w:t>
            </w:r>
          </w:p>
        </w:tc>
        <w:tc>
          <w:tcPr>
            <w:tcW w:w="63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0</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67142.46</w:t>
            </w:r>
          </w:p>
        </w:tc>
        <w:tc>
          <w:tcPr>
            <w:tcW w:w="63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19.12</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11424.82</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3.25</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272784.16</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77.63</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3C5124" w:rsidP="00E45280">
            <w:pPr>
              <w:ind w:left="0"/>
              <w:jc w:val="center"/>
              <w:rPr>
                <w:b w:val="0"/>
                <w:color w:val="000000"/>
                <w:sz w:val="14"/>
                <w:szCs w:val="14"/>
                <w:lang w:val="en-US"/>
              </w:rPr>
            </w:pPr>
            <w:r w:rsidRPr="003C5124">
              <w:rPr>
                <w:b w:val="0"/>
                <w:color w:val="000000"/>
                <w:sz w:val="14"/>
                <w:szCs w:val="14"/>
                <w:lang w:val="en-US"/>
              </w:rPr>
              <w:t>351351.44</w:t>
            </w:r>
          </w:p>
        </w:tc>
        <w:tc>
          <w:tcPr>
            <w:tcW w:w="630" w:type="dxa"/>
            <w:tcBorders>
              <w:top w:val="single" w:sz="4" w:space="0" w:color="000000"/>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100.0</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rsidR="003C5124" w:rsidRPr="003C5124" w:rsidRDefault="003C5124" w:rsidP="003C5124">
            <w:pPr>
              <w:ind w:left="0"/>
              <w:jc w:val="center"/>
              <w:rPr>
                <w:b w:val="0"/>
                <w:color w:val="000000"/>
                <w:sz w:val="14"/>
                <w:szCs w:val="14"/>
                <w:lang w:val="en-US"/>
              </w:rPr>
            </w:pPr>
            <w:r w:rsidRPr="003C5124">
              <w:rPr>
                <w:b w:val="0"/>
                <w:color w:val="000000"/>
                <w:sz w:val="14"/>
                <w:szCs w:val="14"/>
              </w:rPr>
              <w:t>351351.44</w:t>
            </w:r>
          </w:p>
          <w:p w:rsidR="00E45280" w:rsidRPr="00E45280" w:rsidRDefault="00E45280" w:rsidP="00E45280">
            <w:pPr>
              <w:ind w:left="0"/>
              <w:jc w:val="center"/>
              <w:rPr>
                <w:b w:val="0"/>
                <w:color w:val="000000"/>
                <w:sz w:val="14"/>
                <w:szCs w:val="14"/>
                <w:lang w:val="en-US"/>
              </w:rPr>
            </w:pPr>
          </w:p>
        </w:tc>
      </w:tr>
      <w:tr w:rsidR="00E45280" w:rsidRPr="00E45280" w:rsidTr="00D77923">
        <w:trPr>
          <w:trHeight w:val="301"/>
        </w:trPr>
        <w:tc>
          <w:tcPr>
            <w:tcW w:w="430" w:type="dxa"/>
            <w:tcBorders>
              <w:top w:val="nil"/>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2</w:t>
            </w:r>
          </w:p>
        </w:tc>
        <w:tc>
          <w:tcPr>
            <w:tcW w:w="9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left"/>
              <w:rPr>
                <w:b w:val="0"/>
                <w:color w:val="000000"/>
                <w:sz w:val="16"/>
                <w:szCs w:val="16"/>
                <w:lang w:val="en-US"/>
              </w:rPr>
            </w:pPr>
            <w:r w:rsidRPr="00E45280">
              <w:rPr>
                <w:b w:val="0"/>
                <w:color w:val="000000"/>
                <w:sz w:val="16"/>
                <w:szCs w:val="16"/>
                <w:lang w:val="en-US"/>
              </w:rPr>
              <w:t>Dunare</w:t>
            </w:r>
          </w:p>
        </w:tc>
        <w:tc>
          <w:tcPr>
            <w:tcW w:w="7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1001.68</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19.45</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4148.64</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80.55</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5150.32</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Pr>
                <w:b w:val="0"/>
                <w:color w:val="000000"/>
                <w:sz w:val="14"/>
                <w:szCs w:val="14"/>
                <w:lang w:val="en-US"/>
              </w:rPr>
              <w:t>100.0</w:t>
            </w:r>
          </w:p>
        </w:tc>
        <w:tc>
          <w:tcPr>
            <w:tcW w:w="99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5150.32</w:t>
            </w:r>
          </w:p>
        </w:tc>
      </w:tr>
      <w:tr w:rsidR="00E45280" w:rsidRPr="00E45280" w:rsidTr="00D77923">
        <w:trPr>
          <w:trHeight w:val="301"/>
        </w:trPr>
        <w:tc>
          <w:tcPr>
            <w:tcW w:w="430" w:type="dxa"/>
            <w:tcBorders>
              <w:top w:val="nil"/>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3</w:t>
            </w:r>
          </w:p>
        </w:tc>
        <w:tc>
          <w:tcPr>
            <w:tcW w:w="9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left"/>
              <w:rPr>
                <w:b w:val="0"/>
                <w:color w:val="000000"/>
                <w:sz w:val="16"/>
                <w:szCs w:val="16"/>
                <w:lang w:val="en-US"/>
              </w:rPr>
            </w:pPr>
            <w:r w:rsidRPr="00E45280">
              <w:rPr>
                <w:b w:val="0"/>
                <w:color w:val="000000"/>
                <w:sz w:val="16"/>
                <w:szCs w:val="16"/>
                <w:lang w:val="en-US"/>
              </w:rPr>
              <w:t>Ialomita</w:t>
            </w:r>
          </w:p>
        </w:tc>
        <w:tc>
          <w:tcPr>
            <w:tcW w:w="7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98.88</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10.60</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817.24</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87.57</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17.11</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1.83</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933.23</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Pr>
                <w:b w:val="0"/>
                <w:color w:val="000000"/>
                <w:sz w:val="14"/>
                <w:szCs w:val="14"/>
                <w:lang w:val="en-US"/>
              </w:rPr>
              <w:t>100.0</w:t>
            </w:r>
          </w:p>
        </w:tc>
        <w:tc>
          <w:tcPr>
            <w:tcW w:w="99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933.23</w:t>
            </w:r>
          </w:p>
        </w:tc>
      </w:tr>
      <w:tr w:rsidR="00E45280" w:rsidRPr="00E45280" w:rsidTr="00D77923">
        <w:trPr>
          <w:trHeight w:val="301"/>
        </w:trPr>
        <w:tc>
          <w:tcPr>
            <w:tcW w:w="430" w:type="dxa"/>
            <w:tcBorders>
              <w:top w:val="nil"/>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6"/>
                <w:szCs w:val="16"/>
                <w:lang w:val="en-US"/>
              </w:rPr>
            </w:pPr>
            <w:r w:rsidRPr="00E45280">
              <w:rPr>
                <w:b w:val="0"/>
                <w:color w:val="000000"/>
                <w:sz w:val="16"/>
                <w:szCs w:val="16"/>
                <w:lang w:val="en-US"/>
              </w:rPr>
              <w:t>4</w:t>
            </w:r>
          </w:p>
        </w:tc>
        <w:tc>
          <w:tcPr>
            <w:tcW w:w="9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left"/>
              <w:rPr>
                <w:b w:val="0"/>
                <w:color w:val="000000"/>
                <w:sz w:val="16"/>
                <w:szCs w:val="16"/>
                <w:lang w:val="en-US"/>
              </w:rPr>
            </w:pPr>
            <w:r w:rsidRPr="00E45280">
              <w:rPr>
                <w:b w:val="0"/>
                <w:color w:val="000000"/>
                <w:sz w:val="16"/>
                <w:szCs w:val="16"/>
                <w:lang w:val="en-US"/>
              </w:rPr>
              <w:t>Vedea</w:t>
            </w:r>
          </w:p>
        </w:tc>
        <w:tc>
          <w:tcPr>
            <w:tcW w:w="7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4578.13</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81.18</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1061.49</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18.82</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5639.62</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Pr>
                <w:b w:val="0"/>
                <w:color w:val="000000"/>
                <w:sz w:val="14"/>
                <w:szCs w:val="14"/>
                <w:lang w:val="en-US"/>
              </w:rPr>
              <w:t>100.0</w:t>
            </w:r>
          </w:p>
        </w:tc>
        <w:tc>
          <w:tcPr>
            <w:tcW w:w="99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5639.62</w:t>
            </w:r>
          </w:p>
        </w:tc>
      </w:tr>
      <w:tr w:rsidR="00E45280" w:rsidRPr="00E45280" w:rsidTr="00D77923">
        <w:trPr>
          <w:trHeight w:val="558"/>
        </w:trPr>
        <w:tc>
          <w:tcPr>
            <w:tcW w:w="430" w:type="dxa"/>
            <w:tcBorders>
              <w:top w:val="nil"/>
              <w:left w:val="single" w:sz="4" w:space="0" w:color="000000"/>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Cs/>
                <w:color w:val="000000"/>
                <w:sz w:val="14"/>
                <w:szCs w:val="14"/>
                <w:lang w:val="en-US"/>
              </w:rPr>
            </w:pPr>
            <w:r w:rsidRPr="00E45280">
              <w:rPr>
                <w:bCs/>
                <w:color w:val="000000"/>
                <w:sz w:val="14"/>
                <w:szCs w:val="14"/>
                <w:lang w:val="en-US"/>
              </w:rPr>
              <w:t> </w:t>
            </w:r>
          </w:p>
        </w:tc>
        <w:tc>
          <w:tcPr>
            <w:tcW w:w="92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left"/>
              <w:rPr>
                <w:b w:val="0"/>
                <w:color w:val="000000"/>
                <w:sz w:val="14"/>
                <w:szCs w:val="14"/>
                <w:lang w:val="en-US"/>
              </w:rPr>
            </w:pPr>
            <w:r w:rsidRPr="00E45280">
              <w:rPr>
                <w:b w:val="0"/>
                <w:color w:val="000000"/>
                <w:sz w:val="14"/>
                <w:szCs w:val="14"/>
                <w:lang w:val="en-US"/>
              </w:rPr>
              <w:t>TOTAL GENERAL</w:t>
            </w:r>
          </w:p>
        </w:tc>
        <w:tc>
          <w:tcPr>
            <w:tcW w:w="720" w:type="dxa"/>
            <w:tcBorders>
              <w:top w:val="nil"/>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0</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0</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67241.34</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0.01</w:t>
            </w:r>
          </w:p>
        </w:tc>
        <w:tc>
          <w:tcPr>
            <w:tcW w:w="810" w:type="dxa"/>
            <w:tcBorders>
              <w:top w:val="nil"/>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17821.86</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4.91</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A334FE" w:rsidP="00E45280">
            <w:pPr>
              <w:ind w:left="0"/>
              <w:jc w:val="center"/>
              <w:rPr>
                <w:b w:val="0"/>
                <w:color w:val="000000"/>
                <w:sz w:val="14"/>
                <w:szCs w:val="14"/>
                <w:lang w:val="en-US"/>
              </w:rPr>
            </w:pPr>
            <w:r w:rsidRPr="00A334FE">
              <w:rPr>
                <w:b w:val="0"/>
                <w:color w:val="000000"/>
                <w:sz w:val="14"/>
                <w:szCs w:val="14"/>
                <w:lang w:val="en-US"/>
              </w:rPr>
              <w:t>278011.39</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E45280" w:rsidP="00E45280">
            <w:pPr>
              <w:ind w:left="0"/>
              <w:jc w:val="center"/>
              <w:rPr>
                <w:b w:val="0"/>
                <w:color w:val="000000"/>
                <w:sz w:val="14"/>
                <w:szCs w:val="14"/>
                <w:lang w:val="en-US"/>
              </w:rPr>
            </w:pPr>
            <w:r w:rsidRPr="00E45280">
              <w:rPr>
                <w:b w:val="0"/>
                <w:color w:val="000000"/>
                <w:sz w:val="14"/>
                <w:szCs w:val="14"/>
                <w:lang w:val="en-US"/>
              </w:rPr>
              <w:t>76.56</w:t>
            </w:r>
          </w:p>
        </w:tc>
        <w:tc>
          <w:tcPr>
            <w:tcW w:w="900" w:type="dxa"/>
            <w:tcBorders>
              <w:top w:val="nil"/>
              <w:left w:val="nil"/>
              <w:bottom w:val="single" w:sz="4" w:space="0" w:color="000000"/>
              <w:right w:val="single" w:sz="4" w:space="0" w:color="000000"/>
            </w:tcBorders>
            <w:shd w:val="clear" w:color="auto" w:fill="auto"/>
            <w:vAlign w:val="center"/>
            <w:hideMark/>
          </w:tcPr>
          <w:p w:rsidR="00E45280" w:rsidRPr="00E45280" w:rsidRDefault="003C5124" w:rsidP="00E45280">
            <w:pPr>
              <w:ind w:left="0"/>
              <w:jc w:val="center"/>
              <w:rPr>
                <w:b w:val="0"/>
                <w:color w:val="000000"/>
                <w:sz w:val="14"/>
                <w:szCs w:val="14"/>
                <w:lang w:val="en-US"/>
              </w:rPr>
            </w:pPr>
            <w:r w:rsidRPr="003C5124">
              <w:rPr>
                <w:b w:val="0"/>
                <w:color w:val="000000"/>
                <w:sz w:val="14"/>
                <w:szCs w:val="14"/>
                <w:lang w:val="en-US"/>
              </w:rPr>
              <w:t>363074.60</w:t>
            </w:r>
          </w:p>
        </w:tc>
        <w:tc>
          <w:tcPr>
            <w:tcW w:w="630" w:type="dxa"/>
            <w:tcBorders>
              <w:top w:val="nil"/>
              <w:left w:val="nil"/>
              <w:bottom w:val="single" w:sz="4" w:space="0" w:color="000000"/>
              <w:right w:val="single" w:sz="4" w:space="0" w:color="000000"/>
            </w:tcBorders>
            <w:shd w:val="clear" w:color="auto" w:fill="auto"/>
            <w:vAlign w:val="center"/>
            <w:hideMark/>
          </w:tcPr>
          <w:p w:rsidR="00E45280" w:rsidRPr="00E45280" w:rsidRDefault="00D77923" w:rsidP="00E45280">
            <w:pPr>
              <w:ind w:left="0"/>
              <w:jc w:val="center"/>
              <w:rPr>
                <w:b w:val="0"/>
                <w:color w:val="000000"/>
                <w:sz w:val="14"/>
                <w:szCs w:val="14"/>
                <w:lang w:val="en-US"/>
              </w:rPr>
            </w:pPr>
            <w:r>
              <w:rPr>
                <w:b w:val="0"/>
                <w:color w:val="000000"/>
                <w:sz w:val="14"/>
                <w:szCs w:val="14"/>
                <w:lang w:val="en-US"/>
              </w:rPr>
              <w:t>100.0</w:t>
            </w:r>
          </w:p>
        </w:tc>
        <w:tc>
          <w:tcPr>
            <w:tcW w:w="990" w:type="dxa"/>
            <w:tcBorders>
              <w:top w:val="nil"/>
              <w:left w:val="nil"/>
              <w:bottom w:val="single" w:sz="4" w:space="0" w:color="000000"/>
              <w:right w:val="single" w:sz="4" w:space="0" w:color="000000"/>
            </w:tcBorders>
            <w:shd w:val="clear" w:color="auto" w:fill="auto"/>
            <w:vAlign w:val="center"/>
            <w:hideMark/>
          </w:tcPr>
          <w:p w:rsidR="00E45280" w:rsidRPr="00E45280" w:rsidRDefault="003C5124" w:rsidP="00E45280">
            <w:pPr>
              <w:ind w:left="0"/>
              <w:jc w:val="center"/>
              <w:rPr>
                <w:b w:val="0"/>
                <w:color w:val="000000"/>
                <w:sz w:val="14"/>
                <w:szCs w:val="14"/>
                <w:lang w:val="en-US"/>
              </w:rPr>
            </w:pPr>
            <w:r w:rsidRPr="003C5124">
              <w:rPr>
                <w:b w:val="0"/>
                <w:color w:val="000000"/>
                <w:sz w:val="14"/>
                <w:szCs w:val="14"/>
                <w:lang w:val="en-US"/>
              </w:rPr>
              <w:t>363074.60</w:t>
            </w:r>
          </w:p>
        </w:tc>
      </w:tr>
    </w:tbl>
    <w:p w:rsidR="00E45280" w:rsidRDefault="00E45280" w:rsidP="00B876E0">
      <w:pPr>
        <w:ind w:firstLine="696"/>
        <w:rPr>
          <w:rFonts w:ascii="Times New Roman" w:hAnsi="Times New Roman" w:cs="Times New Roman"/>
          <w:b w:val="0"/>
          <w:bCs/>
          <w:iCs/>
          <w:color w:val="FF0000"/>
          <w:lang w:val="fr-FR"/>
        </w:rPr>
      </w:pPr>
    </w:p>
    <w:p w:rsidR="00073172" w:rsidRPr="00BD53B9" w:rsidRDefault="00073172" w:rsidP="00BD53B9">
      <w:pPr>
        <w:spacing w:line="360" w:lineRule="auto"/>
        <w:ind w:firstLine="696"/>
        <w:rPr>
          <w:b w:val="0"/>
          <w:bCs/>
          <w:iCs/>
          <w:sz w:val="22"/>
          <w:szCs w:val="22"/>
          <w:lang w:val="fr-FR"/>
        </w:rPr>
      </w:pPr>
      <w:r w:rsidRPr="00BD53B9">
        <w:rPr>
          <w:b w:val="0"/>
          <w:bCs/>
          <w:iCs/>
          <w:sz w:val="22"/>
          <w:szCs w:val="22"/>
          <w:lang w:val="fr-FR"/>
        </w:rPr>
        <w:t>Din analiza datelor din tabel se evidentiaza urmatoarele aspecte :</w:t>
      </w:r>
    </w:p>
    <w:p w:rsidR="00902311" w:rsidRPr="00BD53B9" w:rsidRDefault="00902311" w:rsidP="00BD53B9">
      <w:pPr>
        <w:spacing w:line="360" w:lineRule="auto"/>
        <w:rPr>
          <w:b w:val="0"/>
          <w:bCs/>
          <w:iCs/>
          <w:sz w:val="22"/>
          <w:szCs w:val="22"/>
          <w:lang w:val="fr-FR"/>
        </w:rPr>
      </w:pPr>
      <w:r w:rsidRPr="00BD53B9">
        <w:rPr>
          <w:b w:val="0"/>
          <w:bCs/>
          <w:iCs/>
          <w:sz w:val="22"/>
          <w:szCs w:val="22"/>
          <w:lang w:val="fr-FR"/>
        </w:rPr>
        <w:t>V</w:t>
      </w:r>
      <w:r w:rsidR="00073172" w:rsidRPr="00BD53B9">
        <w:rPr>
          <w:b w:val="0"/>
          <w:bCs/>
          <w:iCs/>
          <w:sz w:val="22"/>
          <w:szCs w:val="22"/>
          <w:lang w:val="fr-FR"/>
        </w:rPr>
        <w:t xml:space="preserve">olumul total de ape uzate evacuate </w:t>
      </w:r>
      <w:r w:rsidRPr="00BD53B9">
        <w:rPr>
          <w:b w:val="0"/>
          <w:bCs/>
          <w:iCs/>
          <w:sz w:val="22"/>
          <w:szCs w:val="22"/>
          <w:lang w:val="fr-FR"/>
        </w:rPr>
        <w:t>este de</w:t>
      </w:r>
      <w:r w:rsidR="00073172" w:rsidRPr="00BD53B9">
        <w:rPr>
          <w:b w:val="0"/>
          <w:bCs/>
          <w:iCs/>
          <w:sz w:val="22"/>
          <w:szCs w:val="22"/>
          <w:lang w:val="fr-FR"/>
        </w:rPr>
        <w:t xml:space="preserve"> </w:t>
      </w:r>
      <w:r w:rsidR="0029087F" w:rsidRPr="00BD53B9">
        <w:rPr>
          <w:b w:val="0"/>
          <w:bCs/>
          <w:iCs/>
          <w:sz w:val="22"/>
          <w:szCs w:val="22"/>
          <w:lang w:val="fr-FR"/>
        </w:rPr>
        <w:t>363074.60</w:t>
      </w:r>
      <w:r w:rsidR="00073172" w:rsidRPr="00BD53B9">
        <w:rPr>
          <w:b w:val="0"/>
          <w:bCs/>
          <w:iCs/>
          <w:sz w:val="22"/>
          <w:szCs w:val="22"/>
          <w:lang w:val="fr-FR"/>
        </w:rPr>
        <w:t xml:space="preserve"> </w:t>
      </w:r>
      <w:r w:rsidR="002F64B5" w:rsidRPr="00BD53B9">
        <w:rPr>
          <w:b w:val="0"/>
          <w:bCs/>
          <w:iCs/>
          <w:sz w:val="22"/>
          <w:szCs w:val="22"/>
          <w:lang w:val="fr-FR"/>
        </w:rPr>
        <w:t xml:space="preserve">mii </w:t>
      </w:r>
      <w:r w:rsidR="00073172" w:rsidRPr="00BD53B9">
        <w:rPr>
          <w:b w:val="0"/>
          <w:bCs/>
          <w:iCs/>
          <w:sz w:val="22"/>
          <w:szCs w:val="22"/>
          <w:lang w:val="fr-FR"/>
        </w:rPr>
        <w:t>mc/an</w:t>
      </w:r>
      <w:r w:rsidRPr="00BD53B9">
        <w:rPr>
          <w:b w:val="0"/>
          <w:bCs/>
          <w:iCs/>
          <w:sz w:val="22"/>
          <w:szCs w:val="22"/>
          <w:lang w:val="fr-FR"/>
        </w:rPr>
        <w:t xml:space="preserve"> din care :</w:t>
      </w:r>
    </w:p>
    <w:p w:rsidR="00902311" w:rsidRPr="00BD53B9" w:rsidRDefault="00902311" w:rsidP="00BD53B9">
      <w:pPr>
        <w:spacing w:line="360" w:lineRule="auto"/>
        <w:rPr>
          <w:b w:val="0"/>
          <w:bCs/>
          <w:iCs/>
          <w:sz w:val="22"/>
          <w:szCs w:val="22"/>
          <w:lang w:val="fr-FR"/>
        </w:rPr>
      </w:pPr>
      <w:r w:rsidRPr="00BD53B9">
        <w:rPr>
          <w:b w:val="0"/>
          <w:bCs/>
          <w:iCs/>
          <w:sz w:val="22"/>
          <w:szCs w:val="22"/>
          <w:lang w:val="fr-FR"/>
        </w:rPr>
        <w:t xml:space="preserve">               *</w:t>
      </w:r>
      <w:r w:rsidR="00073172" w:rsidRPr="00BD53B9">
        <w:rPr>
          <w:b w:val="0"/>
          <w:bCs/>
          <w:iCs/>
          <w:sz w:val="22"/>
          <w:szCs w:val="22"/>
          <w:lang w:val="fr-FR"/>
        </w:rPr>
        <w:t xml:space="preserve"> </w:t>
      </w:r>
      <w:r w:rsidR="0029087F" w:rsidRPr="00BD53B9">
        <w:rPr>
          <w:b w:val="0"/>
          <w:bCs/>
          <w:iCs/>
          <w:sz w:val="22"/>
          <w:szCs w:val="22"/>
          <w:lang w:val="fr-FR"/>
        </w:rPr>
        <w:t xml:space="preserve">363074.60 </w:t>
      </w:r>
      <w:r w:rsidR="002F64B5" w:rsidRPr="00BD53B9">
        <w:rPr>
          <w:b w:val="0"/>
          <w:bCs/>
          <w:iCs/>
          <w:sz w:val="22"/>
          <w:szCs w:val="22"/>
          <w:lang w:val="fr-FR"/>
        </w:rPr>
        <w:t xml:space="preserve">mii </w:t>
      </w:r>
      <w:r w:rsidR="00073172" w:rsidRPr="00BD53B9">
        <w:rPr>
          <w:b w:val="0"/>
          <w:bCs/>
          <w:iCs/>
          <w:sz w:val="22"/>
          <w:szCs w:val="22"/>
          <w:lang w:val="fr-FR"/>
        </w:rPr>
        <w:t>mc/an necesita epurare</w:t>
      </w:r>
      <w:r w:rsidR="00BD14E0" w:rsidRPr="00BD53B9">
        <w:rPr>
          <w:b w:val="0"/>
          <w:bCs/>
          <w:iCs/>
          <w:sz w:val="22"/>
          <w:szCs w:val="22"/>
          <w:lang w:val="fr-FR"/>
        </w:rPr>
        <w:t> ;</w:t>
      </w:r>
    </w:p>
    <w:p w:rsidR="00826913" w:rsidRPr="00BD53B9" w:rsidRDefault="00826913" w:rsidP="00BD53B9">
      <w:pPr>
        <w:spacing w:line="360" w:lineRule="auto"/>
        <w:rPr>
          <w:b w:val="0"/>
          <w:bCs/>
          <w:iCs/>
          <w:sz w:val="22"/>
          <w:szCs w:val="22"/>
          <w:lang w:val="fr-FR"/>
        </w:rPr>
      </w:pPr>
      <w:r w:rsidRPr="00BD53B9">
        <w:rPr>
          <w:b w:val="0"/>
          <w:bCs/>
          <w:iCs/>
          <w:sz w:val="22"/>
          <w:szCs w:val="22"/>
          <w:lang w:val="fr-FR"/>
        </w:rPr>
        <w:t xml:space="preserve">               * 67</w:t>
      </w:r>
      <w:r w:rsidR="00263688" w:rsidRPr="00BD53B9">
        <w:rPr>
          <w:b w:val="0"/>
          <w:bCs/>
          <w:iCs/>
          <w:sz w:val="22"/>
          <w:szCs w:val="22"/>
          <w:lang w:val="fr-FR"/>
        </w:rPr>
        <w:t>241.34</w:t>
      </w:r>
      <w:r w:rsidRPr="00BD53B9">
        <w:rPr>
          <w:b w:val="0"/>
          <w:bCs/>
          <w:iCs/>
          <w:sz w:val="22"/>
          <w:szCs w:val="22"/>
          <w:lang w:val="fr-FR"/>
        </w:rPr>
        <w:t xml:space="preserve">  mii mc/an nu se epureaza</w:t>
      </w:r>
      <w:r w:rsidR="00BD14E0" w:rsidRPr="00BD53B9">
        <w:rPr>
          <w:b w:val="0"/>
          <w:bCs/>
          <w:iCs/>
          <w:sz w:val="22"/>
          <w:szCs w:val="22"/>
          <w:lang w:val="fr-FR"/>
        </w:rPr>
        <w:t>.</w:t>
      </w:r>
    </w:p>
    <w:p w:rsidR="00B876E0" w:rsidRPr="00BD53B9" w:rsidRDefault="005B046A" w:rsidP="00BD53B9">
      <w:pPr>
        <w:spacing w:line="360" w:lineRule="auto"/>
        <w:rPr>
          <w:b w:val="0"/>
          <w:sz w:val="22"/>
          <w:szCs w:val="22"/>
          <w:lang w:val="en-US"/>
        </w:rPr>
      </w:pPr>
      <w:r w:rsidRPr="00BD53B9">
        <w:rPr>
          <w:b w:val="0"/>
          <w:bCs/>
          <w:iCs/>
          <w:sz w:val="22"/>
          <w:szCs w:val="22"/>
          <w:lang w:val="fr-FR"/>
        </w:rPr>
        <w:t>C</w:t>
      </w:r>
      <w:r w:rsidR="00051222" w:rsidRPr="00BD53B9">
        <w:rPr>
          <w:b w:val="0"/>
          <w:bCs/>
          <w:iCs/>
          <w:sz w:val="22"/>
          <w:szCs w:val="22"/>
          <w:lang w:val="fr-FR"/>
        </w:rPr>
        <w:t xml:space="preserve">ele </w:t>
      </w:r>
      <w:r w:rsidR="00A05FB6" w:rsidRPr="00BD53B9">
        <w:rPr>
          <w:b w:val="0"/>
          <w:bCs/>
          <w:iCs/>
          <w:sz w:val="22"/>
          <w:szCs w:val="22"/>
          <w:lang w:val="fr-FR"/>
        </w:rPr>
        <w:t>3</w:t>
      </w:r>
      <w:r w:rsidR="00051222" w:rsidRPr="00BD53B9">
        <w:rPr>
          <w:b w:val="0"/>
          <w:bCs/>
          <w:iCs/>
          <w:sz w:val="22"/>
          <w:szCs w:val="22"/>
          <w:lang w:val="fr-FR"/>
        </w:rPr>
        <w:t xml:space="preserve"> surse care evacueaza ap</w:t>
      </w:r>
      <w:r w:rsidR="00CC2CA3" w:rsidRPr="00BD53B9">
        <w:rPr>
          <w:b w:val="0"/>
          <w:bCs/>
          <w:iCs/>
          <w:sz w:val="22"/>
          <w:szCs w:val="22"/>
          <w:lang w:val="fr-FR"/>
        </w:rPr>
        <w:t>e</w:t>
      </w:r>
      <w:r w:rsidR="00051222" w:rsidRPr="00BD53B9">
        <w:rPr>
          <w:b w:val="0"/>
          <w:bCs/>
          <w:iCs/>
          <w:sz w:val="22"/>
          <w:szCs w:val="22"/>
          <w:lang w:val="fr-FR"/>
        </w:rPr>
        <w:t xml:space="preserve"> de racire</w:t>
      </w:r>
      <w:r w:rsidRPr="00BD53B9">
        <w:rPr>
          <w:b w:val="0"/>
          <w:bCs/>
          <w:iCs/>
          <w:sz w:val="22"/>
          <w:szCs w:val="22"/>
          <w:lang w:val="fr-FR"/>
        </w:rPr>
        <w:t xml:space="preserve"> sunt situate in b.h. Arges si sunt cele</w:t>
      </w:r>
      <w:r w:rsidR="00051222" w:rsidRPr="00BD53B9">
        <w:rPr>
          <w:b w:val="0"/>
          <w:bCs/>
          <w:iCs/>
          <w:sz w:val="22"/>
          <w:szCs w:val="22"/>
          <w:lang w:val="fr-FR"/>
        </w:rPr>
        <w:t xml:space="preserve"> </w:t>
      </w:r>
      <w:r w:rsidR="00CC2CA3" w:rsidRPr="00BD53B9">
        <w:rPr>
          <w:b w:val="0"/>
          <w:bCs/>
          <w:iCs/>
          <w:sz w:val="22"/>
          <w:szCs w:val="22"/>
          <w:lang w:val="fr-FR"/>
        </w:rPr>
        <w:t>mentionate in tabelul de mai jos</w:t>
      </w:r>
      <w:r w:rsidR="005F4B3F" w:rsidRPr="00BD53B9">
        <w:rPr>
          <w:b w:val="0"/>
          <w:bCs/>
          <w:iCs/>
          <w:sz w:val="22"/>
          <w:szCs w:val="22"/>
          <w:lang w:val="fr-FR"/>
        </w:rPr>
        <w:t>, iar volumele evacuate de acestea au fost scazute din tabelul centralizator</w:t>
      </w:r>
      <w:r w:rsidRPr="00BD53B9">
        <w:rPr>
          <w:b w:val="0"/>
          <w:bCs/>
          <w:iCs/>
          <w:sz w:val="22"/>
          <w:szCs w:val="22"/>
          <w:lang w:val="fr-FR"/>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541"/>
        <w:gridCol w:w="3039"/>
        <w:gridCol w:w="1597"/>
      </w:tblGrid>
      <w:tr w:rsidR="00F80899" w:rsidRPr="0096205E" w:rsidTr="003422F4">
        <w:tc>
          <w:tcPr>
            <w:tcW w:w="553"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lastRenderedPageBreak/>
              <w:t>Nr.</w:t>
            </w:r>
          </w:p>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Crt.</w:t>
            </w:r>
          </w:p>
        </w:tc>
        <w:tc>
          <w:tcPr>
            <w:tcW w:w="3655"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Denumirea unitatii</w:t>
            </w:r>
          </w:p>
        </w:tc>
        <w:tc>
          <w:tcPr>
            <w:tcW w:w="3118"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Tipul activitatii</w:t>
            </w:r>
          </w:p>
        </w:tc>
        <w:tc>
          <w:tcPr>
            <w:tcW w:w="1630"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Volum evacuat    (mii mc)</w:t>
            </w:r>
          </w:p>
        </w:tc>
      </w:tr>
      <w:tr w:rsidR="00F80899" w:rsidRPr="0096205E" w:rsidTr="003422F4">
        <w:tc>
          <w:tcPr>
            <w:tcW w:w="553"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1</w:t>
            </w:r>
          </w:p>
        </w:tc>
        <w:tc>
          <w:tcPr>
            <w:tcW w:w="3655" w:type="dxa"/>
            <w:shd w:val="clear" w:color="auto" w:fill="auto"/>
          </w:tcPr>
          <w:p w:rsidR="00F80899" w:rsidRPr="0096205E" w:rsidRDefault="00F80899" w:rsidP="003422F4">
            <w:pPr>
              <w:ind w:left="0"/>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it-IT"/>
              </w:rPr>
              <w:t>SC Eurol Industries 97 SRL Cateasca</w:t>
            </w:r>
          </w:p>
        </w:tc>
        <w:tc>
          <w:tcPr>
            <w:tcW w:w="3118" w:type="dxa"/>
            <w:shd w:val="clear" w:color="auto" w:fill="auto"/>
          </w:tcPr>
          <w:p w:rsidR="00F80899" w:rsidRPr="0096205E" w:rsidRDefault="00F80899" w:rsidP="003422F4">
            <w:pPr>
              <w:ind w:left="0"/>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it-IT"/>
              </w:rPr>
              <w:t>industrie alimentara</w:t>
            </w:r>
          </w:p>
        </w:tc>
        <w:tc>
          <w:tcPr>
            <w:tcW w:w="1630" w:type="dxa"/>
            <w:shd w:val="clear" w:color="auto" w:fill="auto"/>
          </w:tcPr>
          <w:p w:rsidR="00F80899" w:rsidRPr="0096205E" w:rsidRDefault="009658BC" w:rsidP="003422F4">
            <w:pPr>
              <w:ind w:left="0"/>
              <w:jc w:val="right"/>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78.736</w:t>
            </w:r>
          </w:p>
        </w:tc>
      </w:tr>
      <w:tr w:rsidR="00F80899" w:rsidRPr="0096205E" w:rsidTr="003422F4">
        <w:tc>
          <w:tcPr>
            <w:tcW w:w="553" w:type="dxa"/>
            <w:shd w:val="clear" w:color="auto" w:fill="auto"/>
          </w:tcPr>
          <w:p w:rsidR="00F80899" w:rsidRPr="0096205E" w:rsidRDefault="00F80899"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2</w:t>
            </w:r>
          </w:p>
        </w:tc>
        <w:tc>
          <w:tcPr>
            <w:tcW w:w="3655" w:type="dxa"/>
            <w:shd w:val="clear" w:color="auto" w:fill="auto"/>
          </w:tcPr>
          <w:p w:rsidR="00F80899" w:rsidRPr="0096205E" w:rsidRDefault="00F80899" w:rsidP="003422F4">
            <w:pPr>
              <w:ind w:left="0"/>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it-IT"/>
              </w:rPr>
              <w:t>SC Arctic SA Gaesti</w:t>
            </w:r>
          </w:p>
        </w:tc>
        <w:tc>
          <w:tcPr>
            <w:tcW w:w="3118" w:type="dxa"/>
            <w:shd w:val="clear" w:color="auto" w:fill="auto"/>
          </w:tcPr>
          <w:p w:rsidR="00F80899" w:rsidRPr="0096205E" w:rsidRDefault="00F80899" w:rsidP="003422F4">
            <w:pPr>
              <w:ind w:left="0"/>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it-IT"/>
              </w:rPr>
              <w:t>mecanica fina si electrotehnica</w:t>
            </w:r>
          </w:p>
        </w:tc>
        <w:tc>
          <w:tcPr>
            <w:tcW w:w="1630" w:type="dxa"/>
            <w:shd w:val="clear" w:color="auto" w:fill="auto"/>
          </w:tcPr>
          <w:p w:rsidR="00F80899" w:rsidRPr="0096205E" w:rsidRDefault="009658BC" w:rsidP="003422F4">
            <w:pPr>
              <w:ind w:left="0"/>
              <w:jc w:val="right"/>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50.287</w:t>
            </w:r>
          </w:p>
        </w:tc>
      </w:tr>
      <w:tr w:rsidR="009658BC" w:rsidRPr="0096205E" w:rsidTr="003422F4">
        <w:tc>
          <w:tcPr>
            <w:tcW w:w="553" w:type="dxa"/>
            <w:shd w:val="clear" w:color="auto" w:fill="auto"/>
          </w:tcPr>
          <w:p w:rsidR="009658BC" w:rsidRPr="0096205E" w:rsidRDefault="009658BC" w:rsidP="003422F4">
            <w:pPr>
              <w:ind w:left="0"/>
              <w:jc w:val="center"/>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3</w:t>
            </w:r>
          </w:p>
        </w:tc>
        <w:tc>
          <w:tcPr>
            <w:tcW w:w="3655" w:type="dxa"/>
            <w:shd w:val="clear" w:color="auto" w:fill="auto"/>
          </w:tcPr>
          <w:p w:rsidR="009658BC" w:rsidRPr="0096205E" w:rsidRDefault="009658BC" w:rsidP="003422F4">
            <w:pPr>
              <w:ind w:left="0"/>
              <w:rPr>
                <w:rFonts w:ascii="Times New Roman" w:hAnsi="Times New Roman" w:cs="Times New Roman"/>
                <w:b w:val="0"/>
                <w:bCs/>
                <w:iCs/>
                <w:sz w:val="22"/>
                <w:szCs w:val="22"/>
                <w:lang w:val="it-IT"/>
              </w:rPr>
            </w:pPr>
            <w:r w:rsidRPr="0096205E">
              <w:rPr>
                <w:rFonts w:ascii="Times New Roman" w:hAnsi="Times New Roman" w:cs="Times New Roman"/>
                <w:b w:val="0"/>
                <w:bCs/>
                <w:iCs/>
                <w:sz w:val="22"/>
                <w:szCs w:val="22"/>
                <w:lang w:val="it-IT"/>
              </w:rPr>
              <w:t>SC DUCATEX SRL</w:t>
            </w:r>
          </w:p>
        </w:tc>
        <w:tc>
          <w:tcPr>
            <w:tcW w:w="3118" w:type="dxa"/>
            <w:shd w:val="clear" w:color="auto" w:fill="auto"/>
          </w:tcPr>
          <w:p w:rsidR="009658BC" w:rsidRPr="0096205E" w:rsidRDefault="009658BC" w:rsidP="003422F4">
            <w:pPr>
              <w:ind w:left="0"/>
              <w:rPr>
                <w:rFonts w:ascii="Times New Roman" w:hAnsi="Times New Roman" w:cs="Times New Roman"/>
                <w:b w:val="0"/>
                <w:bCs/>
                <w:iCs/>
                <w:sz w:val="22"/>
                <w:szCs w:val="22"/>
                <w:lang w:val="it-IT"/>
              </w:rPr>
            </w:pPr>
            <w:r w:rsidRPr="0096205E">
              <w:rPr>
                <w:rFonts w:ascii="Times New Roman" w:hAnsi="Times New Roman" w:cs="Times New Roman"/>
                <w:b w:val="0"/>
                <w:bCs/>
                <w:iCs/>
                <w:sz w:val="22"/>
                <w:szCs w:val="22"/>
                <w:lang w:val="it-IT"/>
              </w:rPr>
              <w:t>Industria usoara</w:t>
            </w:r>
          </w:p>
        </w:tc>
        <w:tc>
          <w:tcPr>
            <w:tcW w:w="1630" w:type="dxa"/>
            <w:shd w:val="clear" w:color="auto" w:fill="auto"/>
          </w:tcPr>
          <w:p w:rsidR="009658BC" w:rsidRPr="0096205E" w:rsidRDefault="009658BC" w:rsidP="003422F4">
            <w:pPr>
              <w:ind w:left="0"/>
              <w:jc w:val="right"/>
              <w:rPr>
                <w:rFonts w:ascii="Times New Roman" w:hAnsi="Times New Roman" w:cs="Times New Roman"/>
                <w:b w:val="0"/>
                <w:bCs/>
                <w:iCs/>
                <w:sz w:val="22"/>
                <w:szCs w:val="22"/>
                <w:lang w:val="fr-FR"/>
              </w:rPr>
            </w:pPr>
            <w:r w:rsidRPr="0096205E">
              <w:rPr>
                <w:rFonts w:ascii="Times New Roman" w:hAnsi="Times New Roman" w:cs="Times New Roman"/>
                <w:b w:val="0"/>
                <w:bCs/>
                <w:iCs/>
                <w:sz w:val="22"/>
                <w:szCs w:val="22"/>
                <w:lang w:val="fr-FR"/>
              </w:rPr>
              <w:t>69.230</w:t>
            </w:r>
          </w:p>
        </w:tc>
      </w:tr>
      <w:tr w:rsidR="00CC2CA3" w:rsidRPr="0096205E" w:rsidTr="003422F4">
        <w:tc>
          <w:tcPr>
            <w:tcW w:w="553" w:type="dxa"/>
            <w:shd w:val="clear" w:color="auto" w:fill="auto"/>
          </w:tcPr>
          <w:p w:rsidR="00CC2CA3" w:rsidRPr="0096205E" w:rsidRDefault="00CC2CA3" w:rsidP="003422F4">
            <w:pPr>
              <w:ind w:left="0"/>
              <w:jc w:val="center"/>
              <w:rPr>
                <w:rFonts w:ascii="Times New Roman" w:hAnsi="Times New Roman" w:cs="Times New Roman"/>
                <w:b w:val="0"/>
                <w:bCs/>
                <w:iCs/>
                <w:sz w:val="22"/>
                <w:szCs w:val="22"/>
                <w:lang w:val="fr-FR"/>
              </w:rPr>
            </w:pPr>
          </w:p>
        </w:tc>
        <w:tc>
          <w:tcPr>
            <w:tcW w:w="3655" w:type="dxa"/>
            <w:shd w:val="clear" w:color="auto" w:fill="auto"/>
          </w:tcPr>
          <w:p w:rsidR="00CC2CA3" w:rsidRPr="0096205E" w:rsidRDefault="00CC2CA3" w:rsidP="00CC2CA3">
            <w:pPr>
              <w:ind w:left="0"/>
              <w:jc w:val="center"/>
              <w:rPr>
                <w:rFonts w:ascii="Times New Roman" w:hAnsi="Times New Roman" w:cs="Times New Roman"/>
                <w:bCs/>
                <w:iCs/>
                <w:sz w:val="22"/>
                <w:szCs w:val="22"/>
                <w:lang w:val="it-IT"/>
              </w:rPr>
            </w:pPr>
            <w:r w:rsidRPr="0096205E">
              <w:rPr>
                <w:rFonts w:ascii="Times New Roman" w:hAnsi="Times New Roman" w:cs="Times New Roman"/>
                <w:bCs/>
                <w:iCs/>
                <w:sz w:val="22"/>
                <w:szCs w:val="22"/>
                <w:lang w:val="it-IT"/>
              </w:rPr>
              <w:t>TOTAL</w:t>
            </w:r>
          </w:p>
        </w:tc>
        <w:tc>
          <w:tcPr>
            <w:tcW w:w="3118" w:type="dxa"/>
            <w:shd w:val="clear" w:color="auto" w:fill="auto"/>
          </w:tcPr>
          <w:p w:rsidR="00CC2CA3" w:rsidRPr="0096205E" w:rsidRDefault="00CC2CA3" w:rsidP="003422F4">
            <w:pPr>
              <w:ind w:left="0"/>
              <w:rPr>
                <w:rFonts w:ascii="Times New Roman" w:hAnsi="Times New Roman" w:cs="Times New Roman"/>
                <w:b w:val="0"/>
                <w:bCs/>
                <w:iCs/>
                <w:sz w:val="22"/>
                <w:szCs w:val="22"/>
                <w:lang w:val="it-IT"/>
              </w:rPr>
            </w:pPr>
          </w:p>
        </w:tc>
        <w:tc>
          <w:tcPr>
            <w:tcW w:w="1630" w:type="dxa"/>
            <w:shd w:val="clear" w:color="auto" w:fill="auto"/>
          </w:tcPr>
          <w:p w:rsidR="00CC2CA3" w:rsidRPr="0096205E" w:rsidRDefault="00457236" w:rsidP="003422F4">
            <w:pPr>
              <w:ind w:left="0"/>
              <w:jc w:val="right"/>
              <w:rPr>
                <w:rFonts w:ascii="Times New Roman" w:hAnsi="Times New Roman" w:cs="Times New Roman"/>
                <w:bCs/>
                <w:iCs/>
                <w:sz w:val="22"/>
                <w:szCs w:val="22"/>
                <w:lang w:val="fr-FR"/>
              </w:rPr>
            </w:pPr>
            <w:r>
              <w:rPr>
                <w:rFonts w:ascii="Times New Roman" w:hAnsi="Times New Roman" w:cs="Times New Roman"/>
                <w:bCs/>
                <w:iCs/>
                <w:sz w:val="22"/>
                <w:szCs w:val="22"/>
                <w:lang w:val="fr-FR"/>
              </w:rPr>
              <w:t>198.523</w:t>
            </w:r>
          </w:p>
        </w:tc>
      </w:tr>
    </w:tbl>
    <w:p w:rsidR="00BD65C6" w:rsidRPr="007B788C" w:rsidRDefault="00B5168E" w:rsidP="00B5168E">
      <w:pPr>
        <w:rPr>
          <w:rFonts w:ascii="Times New Roman" w:hAnsi="Times New Roman" w:cs="Times New Roman"/>
          <w:b w:val="0"/>
          <w:bCs/>
          <w:iCs/>
          <w:color w:val="FF0000"/>
          <w:lang w:val="fr-FR"/>
        </w:rPr>
      </w:pPr>
      <w:r w:rsidRPr="007B788C">
        <w:rPr>
          <w:rFonts w:ascii="Times New Roman" w:hAnsi="Times New Roman" w:cs="Times New Roman"/>
          <w:b w:val="0"/>
          <w:bCs/>
          <w:iCs/>
          <w:color w:val="FF0000"/>
          <w:lang w:val="fr-FR"/>
        </w:rPr>
        <w:t xml:space="preserve">          </w:t>
      </w:r>
    </w:p>
    <w:p w:rsidR="00073172" w:rsidRPr="003644B8" w:rsidRDefault="00B5168E" w:rsidP="003644B8">
      <w:pPr>
        <w:spacing w:line="360" w:lineRule="auto"/>
        <w:rPr>
          <w:b w:val="0"/>
          <w:bCs/>
          <w:iCs/>
          <w:sz w:val="22"/>
          <w:szCs w:val="22"/>
          <w:lang w:val="fr-FR"/>
        </w:rPr>
      </w:pPr>
      <w:r w:rsidRPr="00FF0AEE">
        <w:rPr>
          <w:rFonts w:ascii="Times New Roman" w:hAnsi="Times New Roman" w:cs="Times New Roman"/>
          <w:b w:val="0"/>
          <w:bCs/>
          <w:iCs/>
          <w:lang w:val="fr-FR"/>
        </w:rPr>
        <w:t xml:space="preserve">    </w:t>
      </w:r>
      <w:r w:rsidR="00073172" w:rsidRPr="003644B8">
        <w:rPr>
          <w:b w:val="0"/>
          <w:bCs/>
          <w:iCs/>
          <w:sz w:val="22"/>
          <w:szCs w:val="22"/>
          <w:lang w:val="fr-FR"/>
        </w:rPr>
        <w:t xml:space="preserve">Din volumul total de ape uzate evacuate care necesita epurare de </w:t>
      </w:r>
      <w:r w:rsidR="00FF0AEE" w:rsidRPr="003644B8">
        <w:rPr>
          <w:b w:val="0"/>
          <w:bCs/>
          <w:iCs/>
          <w:sz w:val="22"/>
          <w:szCs w:val="22"/>
          <w:lang w:val="fr-FR"/>
        </w:rPr>
        <w:t>363</w:t>
      </w:r>
      <w:r w:rsidR="005A1A09" w:rsidRPr="003644B8">
        <w:rPr>
          <w:b w:val="0"/>
          <w:bCs/>
          <w:iCs/>
          <w:sz w:val="22"/>
          <w:szCs w:val="22"/>
          <w:lang w:val="fr-FR"/>
        </w:rPr>
        <w:t>074</w:t>
      </w:r>
      <w:r w:rsidR="00FF0AEE" w:rsidRPr="003644B8">
        <w:rPr>
          <w:b w:val="0"/>
          <w:bCs/>
          <w:iCs/>
          <w:sz w:val="22"/>
          <w:szCs w:val="22"/>
          <w:lang w:val="fr-FR"/>
        </w:rPr>
        <w:t>.</w:t>
      </w:r>
      <w:r w:rsidR="005A1A09" w:rsidRPr="003644B8">
        <w:rPr>
          <w:b w:val="0"/>
          <w:bCs/>
          <w:iCs/>
          <w:sz w:val="22"/>
          <w:szCs w:val="22"/>
          <w:lang w:val="fr-FR"/>
        </w:rPr>
        <w:t>60</w:t>
      </w:r>
      <w:r w:rsidR="00FF0AEE" w:rsidRPr="003644B8">
        <w:rPr>
          <w:b w:val="0"/>
          <w:bCs/>
          <w:iCs/>
          <w:sz w:val="22"/>
          <w:szCs w:val="22"/>
          <w:lang w:val="fr-FR"/>
        </w:rPr>
        <w:t xml:space="preserve"> </w:t>
      </w:r>
      <w:r w:rsidR="00751103" w:rsidRPr="003644B8">
        <w:rPr>
          <w:b w:val="0"/>
          <w:bCs/>
          <w:iCs/>
          <w:sz w:val="22"/>
          <w:szCs w:val="22"/>
          <w:lang w:val="fr-FR"/>
        </w:rPr>
        <w:t xml:space="preserve">mii </w:t>
      </w:r>
      <w:r w:rsidR="00073172" w:rsidRPr="003644B8">
        <w:rPr>
          <w:b w:val="0"/>
          <w:bCs/>
          <w:iCs/>
          <w:sz w:val="22"/>
          <w:szCs w:val="22"/>
          <w:lang w:val="fr-FR"/>
        </w:rPr>
        <w:t xml:space="preserve">mc/an : </w:t>
      </w:r>
    </w:p>
    <w:p w:rsidR="00073172" w:rsidRPr="003644B8" w:rsidRDefault="00073172" w:rsidP="003644B8">
      <w:pPr>
        <w:spacing w:line="360" w:lineRule="auto"/>
        <w:rPr>
          <w:b w:val="0"/>
          <w:bCs/>
          <w:iCs/>
          <w:sz w:val="22"/>
          <w:szCs w:val="22"/>
          <w:lang w:val="fr-FR"/>
        </w:rPr>
      </w:pPr>
      <w:r w:rsidRPr="003644B8">
        <w:rPr>
          <w:b w:val="0"/>
          <w:bCs/>
          <w:iCs/>
          <w:color w:val="FF0000"/>
          <w:sz w:val="22"/>
          <w:szCs w:val="22"/>
          <w:lang w:val="fr-FR"/>
        </w:rPr>
        <w:t xml:space="preserve">                       </w:t>
      </w:r>
      <w:r w:rsidRPr="003644B8">
        <w:rPr>
          <w:b w:val="0"/>
          <w:bCs/>
          <w:iCs/>
          <w:sz w:val="22"/>
          <w:szCs w:val="22"/>
          <w:lang w:val="fr-FR"/>
        </w:rPr>
        <w:t>*</w:t>
      </w:r>
      <w:r w:rsidR="00FF0AEE" w:rsidRPr="003644B8">
        <w:rPr>
          <w:b w:val="0"/>
          <w:bCs/>
          <w:iCs/>
          <w:sz w:val="22"/>
          <w:szCs w:val="22"/>
          <w:lang w:val="fr-FR"/>
        </w:rPr>
        <w:t>67</w:t>
      </w:r>
      <w:r w:rsidR="007D212B" w:rsidRPr="003644B8">
        <w:rPr>
          <w:b w:val="0"/>
          <w:bCs/>
          <w:iCs/>
          <w:sz w:val="22"/>
          <w:szCs w:val="22"/>
          <w:lang w:val="fr-FR"/>
        </w:rPr>
        <w:t>241</w:t>
      </w:r>
      <w:r w:rsidR="00FF0AEE" w:rsidRPr="003644B8">
        <w:rPr>
          <w:b w:val="0"/>
          <w:bCs/>
          <w:iCs/>
          <w:sz w:val="22"/>
          <w:szCs w:val="22"/>
          <w:lang w:val="fr-FR"/>
        </w:rPr>
        <w:t>.</w:t>
      </w:r>
      <w:r w:rsidR="007D212B" w:rsidRPr="003644B8">
        <w:rPr>
          <w:b w:val="0"/>
          <w:bCs/>
          <w:iCs/>
          <w:sz w:val="22"/>
          <w:szCs w:val="22"/>
          <w:lang w:val="fr-FR"/>
        </w:rPr>
        <w:t>34</w:t>
      </w:r>
      <w:r w:rsidR="00F82BC1" w:rsidRPr="003644B8">
        <w:rPr>
          <w:b w:val="0"/>
          <w:bCs/>
          <w:iCs/>
          <w:sz w:val="22"/>
          <w:szCs w:val="22"/>
          <w:lang w:val="fr-FR"/>
        </w:rPr>
        <w:t xml:space="preserve"> </w:t>
      </w:r>
      <w:r w:rsidR="00751103" w:rsidRPr="003644B8">
        <w:rPr>
          <w:b w:val="0"/>
          <w:bCs/>
          <w:iCs/>
          <w:sz w:val="22"/>
          <w:szCs w:val="22"/>
          <w:lang w:val="fr-FR"/>
        </w:rPr>
        <w:t xml:space="preserve">mii </w:t>
      </w:r>
      <w:r w:rsidRPr="003644B8">
        <w:rPr>
          <w:b w:val="0"/>
          <w:bCs/>
          <w:iCs/>
          <w:sz w:val="22"/>
          <w:szCs w:val="22"/>
          <w:lang w:val="fr-FR"/>
        </w:rPr>
        <w:t>mc/an nu se epureaza, ponderea cea mai  mare avand-o apele uzate evacuate de</w:t>
      </w:r>
      <w:r w:rsidR="006B472B" w:rsidRPr="003644B8">
        <w:rPr>
          <w:b w:val="0"/>
          <w:bCs/>
          <w:iCs/>
          <w:sz w:val="22"/>
          <w:szCs w:val="22"/>
          <w:lang w:val="fr-FR"/>
        </w:rPr>
        <w:t xml:space="preserve"> </w:t>
      </w:r>
      <w:r w:rsidR="0052143B" w:rsidRPr="003644B8">
        <w:rPr>
          <w:b w:val="0"/>
          <w:bCs/>
          <w:iCs/>
          <w:sz w:val="22"/>
          <w:szCs w:val="22"/>
          <w:lang w:val="fr-FR"/>
        </w:rPr>
        <w:t>la unitati de alt tip</w:t>
      </w:r>
      <w:r w:rsidR="005A1A09" w:rsidRPr="003644B8">
        <w:rPr>
          <w:b w:val="0"/>
          <w:bCs/>
          <w:iCs/>
          <w:sz w:val="22"/>
          <w:szCs w:val="22"/>
          <w:lang w:val="fr-FR"/>
        </w:rPr>
        <w:t xml:space="preserve"> </w:t>
      </w:r>
      <w:r w:rsidR="006B472B" w:rsidRPr="003644B8">
        <w:rPr>
          <w:b w:val="0"/>
          <w:bCs/>
          <w:iCs/>
          <w:sz w:val="22"/>
          <w:szCs w:val="22"/>
          <w:lang w:val="fr-FR"/>
        </w:rPr>
        <w:t>38235.9488 mii.mc/an (din care 38189.3188 mii.mc/an de la ADMINISTRATIA LACURI, PARCURI, AGREMENT BUCURESTI- Canal de derivatie deschis Dragomiresti-Chitila - Tronson I) si de la</w:t>
      </w:r>
      <w:r w:rsidRPr="003644B8">
        <w:rPr>
          <w:b w:val="0"/>
          <w:bCs/>
          <w:iCs/>
          <w:sz w:val="22"/>
          <w:szCs w:val="22"/>
          <w:lang w:val="fr-FR"/>
        </w:rPr>
        <w:t xml:space="preserve"> gospodariile comunale, de</w:t>
      </w:r>
      <w:r w:rsidR="006B472B" w:rsidRPr="003644B8">
        <w:rPr>
          <w:b w:val="0"/>
          <w:bCs/>
          <w:iCs/>
          <w:sz w:val="22"/>
          <w:szCs w:val="22"/>
          <w:lang w:val="fr-FR"/>
        </w:rPr>
        <w:t xml:space="preserve"> 27325.332</w:t>
      </w:r>
      <w:r w:rsidR="006B472B" w:rsidRPr="003644B8">
        <w:rPr>
          <w:sz w:val="22"/>
          <w:szCs w:val="22"/>
          <w:shd w:val="clear" w:color="auto" w:fill="FFFFFF"/>
        </w:rPr>
        <w:t xml:space="preserve"> </w:t>
      </w:r>
      <w:r w:rsidRPr="003644B8">
        <w:rPr>
          <w:b w:val="0"/>
          <w:bCs/>
          <w:iCs/>
          <w:sz w:val="22"/>
          <w:szCs w:val="22"/>
          <w:lang w:val="fr-FR"/>
        </w:rPr>
        <w:t>mii.mc/an</w:t>
      </w:r>
      <w:r w:rsidR="00933493" w:rsidRPr="003644B8">
        <w:rPr>
          <w:b w:val="0"/>
          <w:bCs/>
          <w:iCs/>
          <w:sz w:val="22"/>
          <w:szCs w:val="22"/>
          <w:lang w:val="fr-FR"/>
        </w:rPr>
        <w:t xml:space="preserve"> (</w:t>
      </w:r>
      <w:r w:rsidR="006B472B" w:rsidRPr="003644B8">
        <w:rPr>
          <w:b w:val="0"/>
          <w:bCs/>
          <w:iCs/>
          <w:sz w:val="22"/>
          <w:szCs w:val="22"/>
          <w:lang w:val="fr-FR"/>
        </w:rPr>
        <w:t xml:space="preserve">din </w:t>
      </w:r>
      <w:r w:rsidR="00F82BC1" w:rsidRPr="003644B8">
        <w:rPr>
          <w:b w:val="0"/>
          <w:bCs/>
          <w:iCs/>
          <w:sz w:val="22"/>
          <w:szCs w:val="22"/>
          <w:lang w:val="fr-FR"/>
        </w:rPr>
        <w:t xml:space="preserve">care </w:t>
      </w:r>
      <w:r w:rsidR="006B472B" w:rsidRPr="003644B8">
        <w:rPr>
          <w:b w:val="0"/>
          <w:bCs/>
          <w:iCs/>
          <w:sz w:val="22"/>
          <w:szCs w:val="22"/>
          <w:lang w:val="fr-FR"/>
        </w:rPr>
        <w:t xml:space="preserve">27298.266 mii.mc/an </w:t>
      </w:r>
      <w:r w:rsidRPr="003644B8">
        <w:rPr>
          <w:b w:val="0"/>
          <w:bCs/>
          <w:iCs/>
          <w:sz w:val="22"/>
          <w:szCs w:val="22"/>
          <w:lang w:val="fr-FR"/>
        </w:rPr>
        <w:t xml:space="preserve">reprezinta apele uzate </w:t>
      </w:r>
      <w:r w:rsidR="00933493" w:rsidRPr="003644B8">
        <w:rPr>
          <w:b w:val="0"/>
          <w:bCs/>
          <w:iCs/>
          <w:sz w:val="22"/>
          <w:szCs w:val="22"/>
          <w:lang w:val="fr-FR"/>
        </w:rPr>
        <w:t xml:space="preserve">neepurate </w:t>
      </w:r>
      <w:r w:rsidRPr="003644B8">
        <w:rPr>
          <w:b w:val="0"/>
          <w:bCs/>
          <w:iCs/>
          <w:sz w:val="22"/>
          <w:szCs w:val="22"/>
          <w:lang w:val="fr-FR"/>
        </w:rPr>
        <w:t>evacuate de municipiul Bucuresti</w:t>
      </w:r>
      <w:r w:rsidR="00933493" w:rsidRPr="003644B8">
        <w:rPr>
          <w:b w:val="0"/>
          <w:bCs/>
          <w:iCs/>
          <w:sz w:val="22"/>
          <w:szCs w:val="22"/>
          <w:lang w:val="fr-FR"/>
        </w:rPr>
        <w:t>)</w:t>
      </w:r>
      <w:r w:rsidRPr="003644B8">
        <w:rPr>
          <w:b w:val="0"/>
          <w:bCs/>
          <w:iCs/>
          <w:sz w:val="22"/>
          <w:szCs w:val="22"/>
          <w:lang w:val="fr-FR"/>
        </w:rPr>
        <w:t> ;</w:t>
      </w:r>
    </w:p>
    <w:p w:rsidR="00073172" w:rsidRPr="003644B8" w:rsidRDefault="00073172" w:rsidP="003644B8">
      <w:pPr>
        <w:spacing w:line="360" w:lineRule="auto"/>
        <w:rPr>
          <w:b w:val="0"/>
          <w:bCs/>
          <w:iCs/>
          <w:sz w:val="22"/>
          <w:szCs w:val="22"/>
          <w:lang w:val="fr-FR"/>
        </w:rPr>
      </w:pPr>
      <w:r w:rsidRPr="003644B8">
        <w:rPr>
          <w:b w:val="0"/>
          <w:bCs/>
          <w:iCs/>
          <w:sz w:val="22"/>
          <w:szCs w:val="22"/>
          <w:lang w:val="fr-FR"/>
        </w:rPr>
        <w:t xml:space="preserve">                      *</w:t>
      </w:r>
      <w:r w:rsidR="00511885" w:rsidRPr="003644B8">
        <w:rPr>
          <w:b w:val="0"/>
          <w:bCs/>
          <w:iCs/>
          <w:sz w:val="22"/>
          <w:szCs w:val="22"/>
          <w:lang w:val="fr-FR"/>
        </w:rPr>
        <w:t>17821.86</w:t>
      </w:r>
      <w:r w:rsidRPr="003644B8">
        <w:rPr>
          <w:bCs/>
          <w:iCs/>
          <w:sz w:val="22"/>
          <w:szCs w:val="22"/>
          <w:lang w:val="fr-FR"/>
        </w:rPr>
        <w:t xml:space="preserve"> </w:t>
      </w:r>
      <w:r w:rsidRPr="003644B8">
        <w:rPr>
          <w:b w:val="0"/>
          <w:bCs/>
          <w:iCs/>
          <w:sz w:val="22"/>
          <w:szCs w:val="22"/>
          <w:lang w:val="fr-FR"/>
        </w:rPr>
        <w:t>mii.mc/an nu se epureaza corespunzator, ponderea cea mai  mare avand-o apele uzate evacuate de gospodariile comunale</w:t>
      </w:r>
      <w:r w:rsidR="00C56E8B" w:rsidRPr="003644B8">
        <w:rPr>
          <w:b w:val="0"/>
          <w:bCs/>
          <w:iCs/>
          <w:sz w:val="22"/>
          <w:szCs w:val="22"/>
          <w:lang w:val="fr-FR"/>
        </w:rPr>
        <w:t xml:space="preserve"> </w:t>
      </w:r>
      <w:r w:rsidR="009364B7" w:rsidRPr="003644B8">
        <w:rPr>
          <w:b w:val="0"/>
          <w:bCs/>
          <w:iCs/>
          <w:sz w:val="22"/>
          <w:szCs w:val="22"/>
          <w:lang w:val="fr-FR"/>
        </w:rPr>
        <w:t>14654.43</w:t>
      </w:r>
      <w:r w:rsidRPr="003644B8">
        <w:rPr>
          <w:b w:val="0"/>
          <w:bCs/>
          <w:iCs/>
          <w:sz w:val="22"/>
          <w:szCs w:val="22"/>
          <w:lang w:val="fr-FR"/>
        </w:rPr>
        <w:t> </w:t>
      </w:r>
      <w:r w:rsidR="009364B7" w:rsidRPr="003644B8">
        <w:rPr>
          <w:b w:val="0"/>
          <w:bCs/>
          <w:iCs/>
          <w:sz w:val="22"/>
          <w:szCs w:val="22"/>
          <w:lang w:val="fr-FR"/>
        </w:rPr>
        <w:t>mii.mc/an</w:t>
      </w:r>
      <w:r w:rsidRPr="003644B8">
        <w:rPr>
          <w:b w:val="0"/>
          <w:bCs/>
          <w:iCs/>
          <w:sz w:val="22"/>
          <w:szCs w:val="22"/>
          <w:lang w:val="fr-FR"/>
        </w:rPr>
        <w:t>;</w:t>
      </w:r>
    </w:p>
    <w:p w:rsidR="00886467" w:rsidRPr="003644B8" w:rsidRDefault="00E50F70" w:rsidP="003644B8">
      <w:pPr>
        <w:spacing w:line="360" w:lineRule="auto"/>
        <w:ind w:left="1428" w:firstLine="696"/>
        <w:rPr>
          <w:b w:val="0"/>
          <w:bCs/>
          <w:iCs/>
          <w:sz w:val="22"/>
          <w:szCs w:val="22"/>
          <w:lang w:val="it-IT"/>
        </w:rPr>
      </w:pPr>
      <w:r w:rsidRPr="003644B8">
        <w:rPr>
          <w:b w:val="0"/>
          <w:bCs/>
          <w:iCs/>
          <w:sz w:val="22"/>
          <w:szCs w:val="22"/>
          <w:lang w:val="it-IT"/>
        </w:rPr>
        <w:t>*</w:t>
      </w:r>
      <w:r w:rsidR="00886467" w:rsidRPr="003644B8">
        <w:rPr>
          <w:sz w:val="22"/>
          <w:szCs w:val="22"/>
        </w:rPr>
        <w:t xml:space="preserve"> </w:t>
      </w:r>
      <w:r w:rsidR="00886467" w:rsidRPr="003644B8">
        <w:rPr>
          <w:b w:val="0"/>
          <w:bCs/>
          <w:iCs/>
          <w:sz w:val="22"/>
          <w:szCs w:val="22"/>
          <w:lang w:val="it-IT"/>
        </w:rPr>
        <w:t xml:space="preserve">278011.39  </w:t>
      </w:r>
      <w:r w:rsidR="00073172" w:rsidRPr="003644B8">
        <w:rPr>
          <w:b w:val="0"/>
          <w:bCs/>
          <w:iCs/>
          <w:sz w:val="22"/>
          <w:szCs w:val="22"/>
          <w:lang w:val="it-IT"/>
        </w:rPr>
        <w:t xml:space="preserve">mii.mc/an se epureaza corespunzator, ponderea cea mai mare </w:t>
      </w:r>
    </w:p>
    <w:p w:rsidR="00073172" w:rsidRPr="003644B8" w:rsidRDefault="00073172" w:rsidP="003644B8">
      <w:pPr>
        <w:spacing w:line="360" w:lineRule="auto"/>
        <w:rPr>
          <w:b w:val="0"/>
          <w:bCs/>
          <w:iCs/>
          <w:sz w:val="22"/>
          <w:szCs w:val="22"/>
          <w:lang w:val="it-IT"/>
        </w:rPr>
      </w:pPr>
      <w:r w:rsidRPr="003644B8">
        <w:rPr>
          <w:b w:val="0"/>
          <w:bCs/>
          <w:iCs/>
          <w:sz w:val="22"/>
          <w:szCs w:val="22"/>
          <w:lang w:val="it-IT"/>
        </w:rPr>
        <w:t>avand-o apele uzate evacuate de gospodariile comunale</w:t>
      </w:r>
      <w:r w:rsidR="00886467" w:rsidRPr="003644B8">
        <w:rPr>
          <w:b w:val="0"/>
          <w:bCs/>
          <w:iCs/>
          <w:sz w:val="22"/>
          <w:szCs w:val="22"/>
          <w:lang w:val="it-IT"/>
        </w:rPr>
        <w:t xml:space="preserve"> (264342.288 mii.mc/an).</w:t>
      </w:r>
    </w:p>
    <w:p w:rsidR="00073172" w:rsidRPr="003644B8" w:rsidRDefault="00073172" w:rsidP="003644B8">
      <w:pPr>
        <w:spacing w:line="360" w:lineRule="auto"/>
        <w:rPr>
          <w:b w:val="0"/>
          <w:bCs/>
          <w:iCs/>
          <w:sz w:val="22"/>
          <w:szCs w:val="22"/>
          <w:lang w:val="it-IT"/>
        </w:rPr>
      </w:pPr>
      <w:r w:rsidRPr="003644B8">
        <w:rPr>
          <w:b w:val="0"/>
          <w:bCs/>
          <w:iCs/>
          <w:color w:val="FF0000"/>
          <w:sz w:val="22"/>
          <w:szCs w:val="22"/>
          <w:lang w:val="it-IT"/>
        </w:rPr>
        <w:tab/>
      </w:r>
      <w:r w:rsidRPr="003644B8">
        <w:rPr>
          <w:b w:val="0"/>
          <w:bCs/>
          <w:iCs/>
          <w:sz w:val="22"/>
          <w:szCs w:val="22"/>
          <w:lang w:val="it-IT"/>
        </w:rPr>
        <w:t>Fata de anul 201</w:t>
      </w:r>
      <w:r w:rsidR="004A200E" w:rsidRPr="003644B8">
        <w:rPr>
          <w:b w:val="0"/>
          <w:bCs/>
          <w:iCs/>
          <w:sz w:val="22"/>
          <w:szCs w:val="22"/>
          <w:lang w:val="it-IT"/>
        </w:rPr>
        <w:t>7</w:t>
      </w:r>
      <w:r w:rsidR="00C27C12" w:rsidRPr="003644B8">
        <w:rPr>
          <w:b w:val="0"/>
          <w:bCs/>
          <w:iCs/>
          <w:sz w:val="22"/>
          <w:szCs w:val="22"/>
          <w:lang w:val="it-IT"/>
        </w:rPr>
        <w:t xml:space="preserve"> </w:t>
      </w:r>
      <w:r w:rsidRPr="003644B8">
        <w:rPr>
          <w:b w:val="0"/>
          <w:bCs/>
          <w:iCs/>
          <w:sz w:val="22"/>
          <w:szCs w:val="22"/>
          <w:lang w:val="it-IT"/>
        </w:rPr>
        <w:t xml:space="preserve">volumul total de apa uzata evacuat la nivelul ABA Arges – Vedea a inregistrat </w:t>
      </w:r>
      <w:r w:rsidR="007A244B" w:rsidRPr="003644B8">
        <w:rPr>
          <w:b w:val="0"/>
          <w:bCs/>
          <w:iCs/>
          <w:sz w:val="22"/>
          <w:szCs w:val="22"/>
          <w:lang w:val="it-IT"/>
        </w:rPr>
        <w:t xml:space="preserve">o </w:t>
      </w:r>
      <w:r w:rsidR="00C15574" w:rsidRPr="003644B8">
        <w:rPr>
          <w:b w:val="0"/>
          <w:bCs/>
          <w:iCs/>
          <w:sz w:val="22"/>
          <w:szCs w:val="22"/>
          <w:lang w:val="it-IT"/>
        </w:rPr>
        <w:t>crestere</w:t>
      </w:r>
      <w:r w:rsidR="00364604" w:rsidRPr="003644B8">
        <w:rPr>
          <w:b w:val="0"/>
          <w:bCs/>
          <w:iCs/>
          <w:sz w:val="22"/>
          <w:szCs w:val="22"/>
          <w:lang w:val="it-IT"/>
        </w:rPr>
        <w:t xml:space="preserve"> </w:t>
      </w:r>
      <w:r w:rsidR="003D7794" w:rsidRPr="003644B8">
        <w:rPr>
          <w:b w:val="0"/>
          <w:bCs/>
          <w:iCs/>
          <w:sz w:val="22"/>
          <w:szCs w:val="22"/>
          <w:lang w:val="it-IT"/>
        </w:rPr>
        <w:t xml:space="preserve">de </w:t>
      </w:r>
      <w:r w:rsidR="00C15574" w:rsidRPr="003644B8">
        <w:rPr>
          <w:b w:val="0"/>
          <w:bCs/>
          <w:iCs/>
          <w:sz w:val="22"/>
          <w:szCs w:val="22"/>
          <w:lang w:val="it-IT"/>
        </w:rPr>
        <w:t>4946.048</w:t>
      </w:r>
      <w:r w:rsidR="007A244B" w:rsidRPr="003644B8">
        <w:rPr>
          <w:b w:val="0"/>
          <w:bCs/>
          <w:iCs/>
          <w:sz w:val="22"/>
          <w:szCs w:val="22"/>
          <w:lang w:val="it-IT"/>
        </w:rPr>
        <w:t xml:space="preserve"> mii mc</w:t>
      </w:r>
      <w:r w:rsidRPr="003644B8">
        <w:rPr>
          <w:b w:val="0"/>
          <w:bCs/>
          <w:iCs/>
          <w:sz w:val="22"/>
          <w:szCs w:val="22"/>
          <w:lang w:val="it-IT"/>
        </w:rPr>
        <w:t xml:space="preserve">. </w:t>
      </w:r>
      <w:r w:rsidR="007A244B" w:rsidRPr="003644B8">
        <w:rPr>
          <w:b w:val="0"/>
          <w:bCs/>
          <w:iCs/>
          <w:sz w:val="22"/>
          <w:szCs w:val="22"/>
          <w:lang w:val="it-IT"/>
        </w:rPr>
        <w:t>D</w:t>
      </w:r>
      <w:r w:rsidRPr="003644B8">
        <w:rPr>
          <w:b w:val="0"/>
          <w:bCs/>
          <w:iCs/>
          <w:sz w:val="22"/>
          <w:szCs w:val="22"/>
          <w:lang w:val="it-IT"/>
        </w:rPr>
        <w:t>iferenta</w:t>
      </w:r>
      <w:r w:rsidR="007A244B" w:rsidRPr="003644B8">
        <w:rPr>
          <w:b w:val="0"/>
          <w:bCs/>
          <w:iCs/>
          <w:sz w:val="22"/>
          <w:szCs w:val="22"/>
          <w:lang w:val="it-IT"/>
        </w:rPr>
        <w:t xml:space="preserve"> </w:t>
      </w:r>
      <w:r w:rsidRPr="003644B8">
        <w:rPr>
          <w:b w:val="0"/>
          <w:bCs/>
          <w:iCs/>
          <w:sz w:val="22"/>
          <w:szCs w:val="22"/>
          <w:lang w:val="it-IT"/>
        </w:rPr>
        <w:t xml:space="preserve">apare </w:t>
      </w:r>
      <w:r w:rsidR="004F5041" w:rsidRPr="003644B8">
        <w:rPr>
          <w:b w:val="0"/>
          <w:bCs/>
          <w:iCs/>
          <w:sz w:val="22"/>
          <w:szCs w:val="22"/>
          <w:lang w:val="it-IT"/>
        </w:rPr>
        <w:t xml:space="preserve">datorita </w:t>
      </w:r>
      <w:r w:rsidR="00C15574" w:rsidRPr="003644B8">
        <w:rPr>
          <w:b w:val="0"/>
          <w:bCs/>
          <w:iCs/>
          <w:sz w:val="22"/>
          <w:szCs w:val="22"/>
          <w:lang w:val="it-IT"/>
        </w:rPr>
        <w:t>aparitiei unor noi surese de poluare, dar si din adaugarea surselor monitorizate de catre SGA Ilfov-Bucuresti pentru BH Ialomita (933.225 miimc/an).</w:t>
      </w:r>
    </w:p>
    <w:p w:rsidR="00073172" w:rsidRPr="003644B8" w:rsidRDefault="00073172" w:rsidP="003644B8">
      <w:pPr>
        <w:spacing w:line="360" w:lineRule="auto"/>
        <w:rPr>
          <w:bCs/>
          <w:sz w:val="22"/>
          <w:szCs w:val="22"/>
          <w:lang w:eastAsia="ro-RO"/>
        </w:rPr>
        <w:sectPr w:rsidR="00073172" w:rsidRPr="003644B8" w:rsidSect="00073172">
          <w:footerReference w:type="even" r:id="rId8"/>
          <w:footerReference w:type="default" r:id="rId9"/>
          <w:pgSz w:w="11909" w:h="16834" w:code="9"/>
          <w:pgMar w:top="1440" w:right="1151" w:bottom="1440" w:left="1298" w:header="720" w:footer="720" w:gutter="0"/>
          <w:cols w:space="720"/>
          <w:docGrid w:linePitch="360"/>
        </w:sectPr>
      </w:pPr>
      <w:r w:rsidRPr="003644B8">
        <w:rPr>
          <w:b w:val="0"/>
          <w:bCs/>
          <w:iCs/>
          <w:sz w:val="22"/>
          <w:szCs w:val="22"/>
          <w:lang w:val="it-IT"/>
        </w:rPr>
        <w:t xml:space="preserve">         In continuare atasam ‘’centralizatoarele volumelor de ape uzate evacuate in anul 20</w:t>
      </w:r>
      <w:r w:rsidR="001E0188" w:rsidRPr="003644B8">
        <w:rPr>
          <w:b w:val="0"/>
          <w:bCs/>
          <w:iCs/>
          <w:sz w:val="22"/>
          <w:szCs w:val="22"/>
          <w:lang w:val="it-IT"/>
        </w:rPr>
        <w:t>20</w:t>
      </w:r>
      <w:r w:rsidRPr="003644B8">
        <w:rPr>
          <w:b w:val="0"/>
          <w:bCs/>
          <w:iCs/>
          <w:sz w:val="22"/>
          <w:szCs w:val="22"/>
          <w:lang w:val="it-IT"/>
        </w:rPr>
        <w:t>, pe activitati economice’’ pentr</w:t>
      </w:r>
      <w:r w:rsidR="00D8359E" w:rsidRPr="003644B8">
        <w:rPr>
          <w:b w:val="0"/>
          <w:bCs/>
          <w:iCs/>
          <w:sz w:val="22"/>
          <w:szCs w:val="22"/>
          <w:lang w:val="it-IT"/>
        </w:rPr>
        <w:t>u cele trei bazine hidrografice si tabelul 10.  Centralizatorul volumelor de ape uzate evacuate pe activitati economice - 20</w:t>
      </w:r>
      <w:r w:rsidR="001E0188" w:rsidRPr="003644B8">
        <w:rPr>
          <w:b w:val="0"/>
          <w:bCs/>
          <w:iCs/>
          <w:sz w:val="22"/>
          <w:szCs w:val="22"/>
          <w:lang w:val="it-IT"/>
        </w:rPr>
        <w:t>20</w:t>
      </w:r>
      <w:r w:rsidR="00D8359E" w:rsidRPr="003644B8">
        <w:rPr>
          <w:b w:val="0"/>
          <w:bCs/>
          <w:iCs/>
          <w:sz w:val="22"/>
          <w:szCs w:val="22"/>
          <w:lang w:val="it-IT"/>
        </w:rPr>
        <w:t xml:space="preserve">  </w:t>
      </w:r>
      <w:r w:rsidR="003069A8" w:rsidRPr="003644B8">
        <w:rPr>
          <w:b w:val="0"/>
          <w:bCs/>
          <w:iCs/>
          <w:sz w:val="22"/>
          <w:szCs w:val="22"/>
          <w:lang w:val="it-IT"/>
        </w:rPr>
        <w:t>ABA Arges-Vedea.</w:t>
      </w:r>
      <w:r w:rsidR="00D8359E" w:rsidRPr="003644B8">
        <w:rPr>
          <w:b w:val="0"/>
          <w:bCs/>
          <w:iCs/>
          <w:sz w:val="22"/>
          <w:szCs w:val="22"/>
          <w:lang w:val="it-IT"/>
        </w:rPr>
        <w:t xml:space="preserve">                   </w:t>
      </w:r>
    </w:p>
    <w:tbl>
      <w:tblPr>
        <w:tblW w:w="12360" w:type="dxa"/>
        <w:jc w:val="center"/>
        <w:tblLook w:val="04A0" w:firstRow="1" w:lastRow="0" w:firstColumn="1" w:lastColumn="0" w:noHBand="0" w:noVBand="1"/>
      </w:tblPr>
      <w:tblGrid>
        <w:gridCol w:w="434"/>
        <w:gridCol w:w="2857"/>
        <w:gridCol w:w="738"/>
        <w:gridCol w:w="619"/>
        <w:gridCol w:w="884"/>
        <w:gridCol w:w="739"/>
        <w:gridCol w:w="884"/>
        <w:gridCol w:w="771"/>
        <w:gridCol w:w="973"/>
        <w:gridCol w:w="787"/>
        <w:gridCol w:w="973"/>
        <w:gridCol w:w="706"/>
        <w:gridCol w:w="995"/>
      </w:tblGrid>
      <w:tr w:rsidR="007973DA" w:rsidRPr="007973DA" w:rsidTr="007973DA">
        <w:trPr>
          <w:trHeight w:val="795"/>
          <w:jc w:val="center"/>
        </w:trPr>
        <w:tc>
          <w:tcPr>
            <w:tcW w:w="12360" w:type="dxa"/>
            <w:gridSpan w:val="13"/>
            <w:tcBorders>
              <w:top w:val="nil"/>
              <w:left w:val="nil"/>
              <w:bottom w:val="nil"/>
              <w:right w:val="nil"/>
            </w:tcBorders>
            <w:shd w:val="clear" w:color="auto" w:fill="auto"/>
            <w:vAlign w:val="center"/>
            <w:hideMark/>
          </w:tcPr>
          <w:p w:rsidR="007973DA" w:rsidRPr="007973DA" w:rsidRDefault="007973DA" w:rsidP="007973DA">
            <w:pPr>
              <w:ind w:left="0"/>
              <w:jc w:val="center"/>
              <w:rPr>
                <w:bCs/>
                <w:color w:val="000000"/>
                <w:lang w:val="en-US"/>
              </w:rPr>
            </w:pPr>
            <w:r w:rsidRPr="007973DA">
              <w:rPr>
                <w:bCs/>
                <w:color w:val="000000"/>
                <w:lang w:val="en-US"/>
              </w:rPr>
              <w:t xml:space="preserve">Centralizatorul volumelor de ape uzate evacuate pe activități economice BH ARGES - 2020 </w:t>
            </w:r>
          </w:p>
        </w:tc>
      </w:tr>
      <w:tr w:rsidR="007973DA" w:rsidRPr="007973DA" w:rsidTr="007973DA">
        <w:trPr>
          <w:trHeight w:val="180"/>
          <w:jc w:val="center"/>
        </w:trPr>
        <w:tc>
          <w:tcPr>
            <w:tcW w:w="440" w:type="dxa"/>
            <w:tcBorders>
              <w:top w:val="single" w:sz="4" w:space="0" w:color="000000"/>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3160" w:type="dxa"/>
            <w:tcBorders>
              <w:top w:val="single" w:sz="4" w:space="0" w:color="000000"/>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87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Volume de apă uzată evacuate (mii mc)</w:t>
            </w:r>
          </w:p>
        </w:tc>
      </w:tr>
      <w:tr w:rsidR="007973DA" w:rsidRPr="007973DA" w:rsidTr="007973DA">
        <w:trPr>
          <w:trHeight w:val="180"/>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316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68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6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64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Necesită epurare</w:t>
            </w:r>
          </w:p>
        </w:tc>
        <w:tc>
          <w:tcPr>
            <w:tcW w:w="1000" w:type="dxa"/>
            <w:tcBorders>
              <w:top w:val="nil"/>
              <w:left w:val="nil"/>
              <w:bottom w:val="nil"/>
              <w:right w:val="single" w:sz="4" w:space="0" w:color="000000"/>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r>
      <w:tr w:rsidR="007973DA" w:rsidRPr="007973DA" w:rsidTr="007973DA">
        <w:trPr>
          <w:trHeight w:val="360"/>
          <w:jc w:val="center"/>
        </w:trPr>
        <w:tc>
          <w:tcPr>
            <w:tcW w:w="44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Nr. crt</w:t>
            </w:r>
          </w:p>
        </w:tc>
        <w:tc>
          <w:tcPr>
            <w:tcW w:w="316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xml:space="preserve">Activitate din </w:t>
            </w:r>
          </w:p>
        </w:tc>
        <w:tc>
          <w:tcPr>
            <w:tcW w:w="68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Nu</w:t>
            </w:r>
          </w:p>
        </w:tc>
        <w:tc>
          <w:tcPr>
            <w:tcW w:w="6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4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Se epurează</w:t>
            </w:r>
          </w:p>
        </w:tc>
        <w:tc>
          <w:tcPr>
            <w:tcW w:w="1540" w:type="dxa"/>
            <w:gridSpan w:val="2"/>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Total volume ce necesită epurare</w:t>
            </w:r>
          </w:p>
        </w:tc>
        <w:tc>
          <w:tcPr>
            <w:tcW w:w="1000" w:type="dxa"/>
            <w:tcBorders>
              <w:top w:val="nil"/>
              <w:left w:val="nil"/>
              <w:bottom w:val="nil"/>
              <w:right w:val="single" w:sz="4" w:space="0" w:color="000000"/>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Total</w:t>
            </w:r>
          </w:p>
        </w:tc>
      </w:tr>
      <w:tr w:rsidR="008F5CAA" w:rsidRPr="007973DA" w:rsidTr="007973DA">
        <w:trPr>
          <w:trHeight w:val="180"/>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316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economia națională</w:t>
            </w:r>
          </w:p>
        </w:tc>
        <w:tc>
          <w:tcPr>
            <w:tcW w:w="68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xml:space="preserve"> necesită</w:t>
            </w:r>
          </w:p>
        </w:tc>
        <w:tc>
          <w:tcPr>
            <w:tcW w:w="64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xml:space="preserve">% din col </w:t>
            </w:r>
          </w:p>
        </w:tc>
        <w:tc>
          <w:tcPr>
            <w:tcW w:w="82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xml:space="preserve">Nu se </w:t>
            </w:r>
          </w:p>
        </w:tc>
        <w:tc>
          <w:tcPr>
            <w:tcW w:w="76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xml:space="preserve">% din col </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Necorespunzător</w:t>
            </w:r>
          </w:p>
        </w:tc>
        <w:tc>
          <w:tcPr>
            <w:tcW w:w="1680" w:type="dxa"/>
            <w:gridSpan w:val="2"/>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Corespunzător</w:t>
            </w:r>
          </w:p>
        </w:tc>
        <w:tc>
          <w:tcPr>
            <w:tcW w:w="9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64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10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evacuat</w:t>
            </w:r>
          </w:p>
        </w:tc>
      </w:tr>
      <w:tr w:rsidR="008F5CAA" w:rsidRPr="007973DA" w:rsidTr="007973DA">
        <w:trPr>
          <w:trHeight w:val="345"/>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316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c>
          <w:tcPr>
            <w:tcW w:w="680" w:type="dxa"/>
            <w:tcBorders>
              <w:top w:val="nil"/>
              <w:left w:val="single" w:sz="4" w:space="0" w:color="000000"/>
              <w:bottom w:val="nil"/>
              <w:right w:val="single" w:sz="4" w:space="0" w:color="000000"/>
            </w:tcBorders>
            <w:shd w:val="clear" w:color="auto" w:fill="auto"/>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epurare</w:t>
            </w:r>
          </w:p>
        </w:tc>
        <w:tc>
          <w:tcPr>
            <w:tcW w:w="640" w:type="dxa"/>
            <w:tcBorders>
              <w:top w:val="nil"/>
              <w:left w:val="nil"/>
              <w:bottom w:val="nil"/>
              <w:right w:val="nil"/>
            </w:tcBorders>
            <w:shd w:val="clear" w:color="auto" w:fill="auto"/>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12</w:t>
            </w:r>
          </w:p>
        </w:tc>
        <w:tc>
          <w:tcPr>
            <w:tcW w:w="82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epurează</w:t>
            </w:r>
          </w:p>
        </w:tc>
        <w:tc>
          <w:tcPr>
            <w:tcW w:w="76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w:t>
            </w:r>
          </w:p>
        </w:tc>
        <w:tc>
          <w:tcPr>
            <w:tcW w:w="8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Total</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din col 10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Total</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din col 10</w:t>
            </w:r>
          </w:p>
        </w:tc>
        <w:tc>
          <w:tcPr>
            <w:tcW w:w="9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Total</w:t>
            </w:r>
          </w:p>
        </w:tc>
        <w:tc>
          <w:tcPr>
            <w:tcW w:w="64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din col 12</w:t>
            </w:r>
          </w:p>
        </w:tc>
        <w:tc>
          <w:tcPr>
            <w:tcW w:w="10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 </w:t>
            </w:r>
          </w:p>
        </w:tc>
      </w:tr>
      <w:tr w:rsidR="008F5CAA" w:rsidRPr="007973DA" w:rsidTr="007973DA">
        <w:trPr>
          <w:trHeight w:val="180"/>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w:t>
            </w:r>
          </w:p>
        </w:tc>
        <w:tc>
          <w:tcPr>
            <w:tcW w:w="316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Activitati profesionale/ Invatamant</w:t>
            </w:r>
          </w:p>
        </w:tc>
        <w:tc>
          <w:tcPr>
            <w:tcW w:w="68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33.05</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62.68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19.68</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37.32</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52.73</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52.73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Agricultura</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1592.81</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1592.81</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1592.81</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Alte activități</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38189.32</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99.69</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86.27</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0.23</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33.44</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0.09</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38309.03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38309.03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Captarea, tratarea și distribuția apei</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1208.06</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14.34</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7215.74</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85.66</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8423.80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8423.80</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Colectarea și epurarea apelor uzate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27325.33</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9.24</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9119.79</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3.08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259179.27</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87.67</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295624.40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295624.40</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6</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Comerț / Servicii către populație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82.80</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76.68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25.18</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23.32</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107.98</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107.98</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Construcții</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35.38</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75.20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11.67</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24.80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47.05</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47.05</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 xml:space="preserve">Fabricarea  produselor chimice </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10.69</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0.23</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4552.54</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99.77</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4563.23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4563.23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 xml:space="preserve">Fabricarea  produselor din minerale nemetalice </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3.26</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2.98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106.07</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97.02</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109.33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109.33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Fabricarea hartiei și activitati de tiparire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0.33</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11</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Fabricarea masini,utilaje/mijl. transport</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33.17</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3.48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919.46</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96.52</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952.63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952.63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12</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Fabricarea prod. de cocserie si prel. titei</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42.65</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42.65</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42.65</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13</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Fabricarea prod. electronice optice/ech. electrice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14</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Fabricarea produselor textile /pielarie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w:t>
            </w:r>
            <w:r w:rsidR="007973DA" w:rsidRPr="007973DA">
              <w:rPr>
                <w:b w:val="0"/>
                <w:color w:val="000000"/>
                <w:sz w:val="14"/>
                <w:szCs w:val="14"/>
                <w:lang w:val="en-US"/>
              </w:rPr>
              <w:t>.00</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15</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Gestionarea deșeurilor / Decontaminări</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36.23</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14.63</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211.37</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85.37</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247.60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247.60</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16</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Industria alimentara/fabricarea bauturilor</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 w:val="0"/>
                <w:color w:val="000000"/>
                <w:sz w:val="14"/>
                <w:szCs w:val="14"/>
                <w:lang w:val="en-US"/>
              </w:rPr>
            </w:pPr>
            <w:r>
              <w:rPr>
                <w:b w:val="0"/>
                <w:color w:val="000000"/>
                <w:sz w:val="14"/>
                <w:szCs w:val="14"/>
                <w:lang w:val="en-US"/>
              </w:rPr>
              <w:t>0.00</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453.52</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57.43</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336.18</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42.57</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789.69</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90.93</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868.43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17</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Industria extractiva</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2.89</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2.89</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2.89</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18</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Industria metalurgică /  Construcții metalice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37.56</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51.56</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35.29</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48.44</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72.85</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72.85</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19</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 xml:space="preserve">Pescuitul si acvacultura </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0.38</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0.38</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0.38</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20</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 xml:space="preserve">Prelucrarea lemnului / Fabricarea de mobila </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24.33</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24.33</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24.33</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21</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Productia si furn.energie electrica, term., ac</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2.89</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24.78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8.78</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75.22</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11.68</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11.68</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22</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Sanatate si asistenta sociala</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20.82</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77.86</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5.92</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22.14</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26.74</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26.74</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23</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Servicii administrative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6.88</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7.45</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85.37</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92.55</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92.25</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92.25</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24</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Transport si depozitare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35.00</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71.78</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3.17</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6.49</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10.60</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21.73</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48.76</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48.76</w:t>
            </w:r>
          </w:p>
        </w:tc>
      </w:tr>
      <w:tr w:rsidR="008F5CAA" w:rsidRPr="007973DA" w:rsidTr="007973DA">
        <w:trPr>
          <w:trHeight w:val="180"/>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25</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4"/>
                <w:szCs w:val="14"/>
                <w:lang w:val="en-US"/>
              </w:rPr>
            </w:pPr>
            <w:r w:rsidRPr="007973DA">
              <w:rPr>
                <w:b w:val="0"/>
                <w:color w:val="000000"/>
                <w:sz w:val="14"/>
                <w:szCs w:val="14"/>
                <w:lang w:val="en-US"/>
              </w:rPr>
              <w:t>Zootehnie</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208.31</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208.31</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4"/>
                <w:szCs w:val="14"/>
                <w:lang w:val="en-US"/>
              </w:rPr>
            </w:pPr>
            <w:r w:rsidRPr="007973DA">
              <w:rPr>
                <w:b w:val="0"/>
                <w:color w:val="000000"/>
                <w:sz w:val="14"/>
                <w:szCs w:val="14"/>
                <w:lang w:val="en-US"/>
              </w:rPr>
              <w:t>208.31</w:t>
            </w:r>
          </w:p>
        </w:tc>
      </w:tr>
      <w:tr w:rsidR="008F5CAA" w:rsidRPr="007973DA" w:rsidTr="007973DA">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 </w:t>
            </w:r>
          </w:p>
        </w:tc>
        <w:tc>
          <w:tcPr>
            <w:tcW w:w="31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TOTAL GENERAL</w:t>
            </w:r>
          </w:p>
        </w:tc>
        <w:tc>
          <w:tcPr>
            <w:tcW w:w="68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Cs/>
                <w:color w:val="000000"/>
                <w:sz w:val="16"/>
                <w:szCs w:val="16"/>
                <w:lang w:val="en-US"/>
              </w:rPr>
            </w:pPr>
            <w:r>
              <w:rPr>
                <w:bCs/>
                <w:color w:val="000000"/>
                <w:sz w:val="16"/>
                <w:szCs w:val="16"/>
                <w:lang w:val="en-US"/>
              </w:rPr>
              <w:t>0.00</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Cs/>
                <w:color w:val="000000"/>
                <w:sz w:val="16"/>
                <w:szCs w:val="16"/>
                <w:lang w:val="en-US"/>
              </w:rPr>
            </w:pPr>
            <w:r>
              <w:rPr>
                <w:bCs/>
                <w:color w:val="000000"/>
                <w:sz w:val="16"/>
                <w:szCs w:val="16"/>
                <w:lang w:val="en-US"/>
              </w:rPr>
              <w:t>0.00</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F82A5D" w:rsidP="007973DA">
            <w:pPr>
              <w:ind w:left="0"/>
              <w:jc w:val="center"/>
              <w:rPr>
                <w:bCs/>
                <w:color w:val="000000"/>
                <w:sz w:val="16"/>
                <w:szCs w:val="16"/>
                <w:lang w:val="en-US"/>
              </w:rPr>
            </w:pPr>
            <w:r>
              <w:rPr>
                <w:bCs/>
                <w:color w:val="000000"/>
                <w:sz w:val="16"/>
                <w:szCs w:val="16"/>
                <w:lang w:val="en-US"/>
              </w:rPr>
              <w:t>67142.46</w:t>
            </w:r>
          </w:p>
        </w:tc>
        <w:tc>
          <w:tcPr>
            <w:tcW w:w="7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0.11</w:t>
            </w:r>
          </w:p>
        </w:tc>
        <w:tc>
          <w:tcPr>
            <w:tcW w:w="8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11424.82</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3.25</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8F5CAA" w:rsidP="007973DA">
            <w:pPr>
              <w:ind w:left="0"/>
              <w:jc w:val="center"/>
              <w:rPr>
                <w:bCs/>
                <w:color w:val="000000"/>
                <w:sz w:val="16"/>
                <w:szCs w:val="16"/>
                <w:lang w:val="en-US"/>
              </w:rPr>
            </w:pPr>
            <w:r>
              <w:rPr>
                <w:bCs/>
                <w:color w:val="000000"/>
                <w:sz w:val="16"/>
                <w:szCs w:val="16"/>
                <w:lang w:val="en-US"/>
              </w:rPr>
              <w:t>272784.16</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77.63</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8F5CAA" w:rsidP="007973DA">
            <w:pPr>
              <w:ind w:left="0"/>
              <w:jc w:val="center"/>
              <w:rPr>
                <w:bCs/>
                <w:color w:val="000000"/>
                <w:sz w:val="16"/>
                <w:szCs w:val="16"/>
                <w:lang w:val="en-US"/>
              </w:rPr>
            </w:pPr>
            <w:r>
              <w:rPr>
                <w:bCs/>
                <w:color w:val="000000"/>
                <w:sz w:val="16"/>
                <w:szCs w:val="16"/>
                <w:lang w:val="en-US"/>
              </w:rPr>
              <w:t>351351.44</w:t>
            </w:r>
          </w:p>
        </w:tc>
        <w:tc>
          <w:tcPr>
            <w:tcW w:w="640" w:type="dxa"/>
            <w:tcBorders>
              <w:top w:val="nil"/>
              <w:left w:val="nil"/>
              <w:bottom w:val="single" w:sz="4" w:space="0" w:color="000000"/>
              <w:right w:val="single" w:sz="4" w:space="0" w:color="000000"/>
            </w:tcBorders>
            <w:shd w:val="clear" w:color="auto" w:fill="auto"/>
            <w:vAlign w:val="center"/>
            <w:hideMark/>
          </w:tcPr>
          <w:p w:rsidR="007973DA" w:rsidRPr="007973DA" w:rsidRDefault="008F5CAA" w:rsidP="007973DA">
            <w:pPr>
              <w:ind w:left="0"/>
              <w:jc w:val="center"/>
              <w:rPr>
                <w:bCs/>
                <w:color w:val="000000"/>
                <w:sz w:val="16"/>
                <w:szCs w:val="16"/>
                <w:lang w:val="en-US"/>
              </w:rPr>
            </w:pPr>
            <w:r>
              <w:rPr>
                <w:bCs/>
                <w:color w:val="000000"/>
                <w:sz w:val="16"/>
                <w:szCs w:val="16"/>
                <w:lang w:val="en-US"/>
              </w:rPr>
              <w:t>100.00</w:t>
            </w:r>
          </w:p>
        </w:tc>
        <w:tc>
          <w:tcPr>
            <w:tcW w:w="10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8F5CAA">
            <w:pPr>
              <w:ind w:left="0"/>
              <w:jc w:val="center"/>
              <w:rPr>
                <w:bCs/>
                <w:color w:val="000000"/>
                <w:sz w:val="16"/>
                <w:szCs w:val="16"/>
                <w:lang w:val="en-US"/>
              </w:rPr>
            </w:pPr>
            <w:r w:rsidRPr="007973DA">
              <w:rPr>
                <w:bCs/>
                <w:color w:val="000000"/>
                <w:sz w:val="16"/>
                <w:szCs w:val="16"/>
                <w:lang w:val="en-US"/>
              </w:rPr>
              <w:t>351</w:t>
            </w:r>
            <w:r w:rsidR="008F5CAA">
              <w:rPr>
                <w:bCs/>
                <w:color w:val="000000"/>
                <w:sz w:val="16"/>
                <w:szCs w:val="16"/>
                <w:lang w:val="en-US"/>
              </w:rPr>
              <w:t>351</w:t>
            </w:r>
            <w:r w:rsidRPr="007973DA">
              <w:rPr>
                <w:bCs/>
                <w:color w:val="000000"/>
                <w:sz w:val="16"/>
                <w:szCs w:val="16"/>
                <w:lang w:val="en-US"/>
              </w:rPr>
              <w:t>.</w:t>
            </w:r>
            <w:r w:rsidR="008F5CAA">
              <w:rPr>
                <w:bCs/>
                <w:color w:val="000000"/>
                <w:sz w:val="16"/>
                <w:szCs w:val="16"/>
                <w:lang w:val="en-US"/>
              </w:rPr>
              <w:t>44</w:t>
            </w:r>
          </w:p>
        </w:tc>
      </w:tr>
    </w:tbl>
    <w:p w:rsidR="007B3547" w:rsidRPr="007B788C" w:rsidRDefault="007B3547"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tbl>
      <w:tblPr>
        <w:tblW w:w="12900" w:type="dxa"/>
        <w:jc w:val="center"/>
        <w:tblLook w:val="04A0" w:firstRow="1" w:lastRow="0" w:firstColumn="1" w:lastColumn="0" w:noHBand="0" w:noVBand="1"/>
      </w:tblPr>
      <w:tblGrid>
        <w:gridCol w:w="439"/>
        <w:gridCol w:w="2998"/>
        <w:gridCol w:w="812"/>
        <w:gridCol w:w="691"/>
        <w:gridCol w:w="884"/>
        <w:gridCol w:w="769"/>
        <w:gridCol w:w="858"/>
        <w:gridCol w:w="971"/>
        <w:gridCol w:w="858"/>
        <w:gridCol w:w="1010"/>
        <w:gridCol w:w="916"/>
        <w:gridCol w:w="797"/>
        <w:gridCol w:w="897"/>
      </w:tblGrid>
      <w:tr w:rsidR="007973DA" w:rsidRPr="007973DA" w:rsidTr="004A1535">
        <w:trPr>
          <w:trHeight w:val="720"/>
          <w:jc w:val="center"/>
        </w:trPr>
        <w:tc>
          <w:tcPr>
            <w:tcW w:w="12900" w:type="dxa"/>
            <w:gridSpan w:val="13"/>
            <w:tcBorders>
              <w:top w:val="nil"/>
              <w:left w:val="nil"/>
              <w:bottom w:val="nil"/>
              <w:right w:val="nil"/>
            </w:tcBorders>
            <w:shd w:val="clear" w:color="auto" w:fill="auto"/>
            <w:hideMark/>
          </w:tcPr>
          <w:p w:rsidR="007973DA" w:rsidRPr="007973DA" w:rsidRDefault="007973DA" w:rsidP="004A1535">
            <w:pPr>
              <w:spacing w:after="240"/>
              <w:ind w:left="0"/>
              <w:jc w:val="center"/>
              <w:rPr>
                <w:bCs/>
                <w:color w:val="000000"/>
                <w:lang w:val="en-US"/>
              </w:rPr>
            </w:pPr>
            <w:r w:rsidRPr="007973DA">
              <w:rPr>
                <w:bCs/>
                <w:color w:val="000000"/>
                <w:lang w:val="en-US"/>
              </w:rPr>
              <w:t>Centralizatorul volumelor de ape uzate evacuate pe activități economice BH VEDEA - 2020</w:t>
            </w:r>
          </w:p>
        </w:tc>
      </w:tr>
      <w:tr w:rsidR="007973DA" w:rsidRPr="007973DA" w:rsidTr="004A1535">
        <w:trPr>
          <w:trHeight w:val="225"/>
          <w:jc w:val="center"/>
        </w:trPr>
        <w:tc>
          <w:tcPr>
            <w:tcW w:w="440" w:type="dxa"/>
            <w:tcBorders>
              <w:top w:val="single" w:sz="4" w:space="0" w:color="000000"/>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3040" w:type="dxa"/>
            <w:tcBorders>
              <w:top w:val="single" w:sz="4" w:space="0" w:color="000000"/>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94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Volume de apă uzată evacuate (mii mc)</w:t>
            </w:r>
          </w:p>
        </w:tc>
      </w:tr>
      <w:tr w:rsidR="007973DA" w:rsidRPr="007973DA" w:rsidTr="004A1535">
        <w:trPr>
          <w:trHeight w:val="225"/>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30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78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70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7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Necesită epurare</w:t>
            </w:r>
          </w:p>
        </w:tc>
        <w:tc>
          <w:tcPr>
            <w:tcW w:w="900" w:type="dxa"/>
            <w:tcBorders>
              <w:top w:val="nil"/>
              <w:left w:val="nil"/>
              <w:bottom w:val="nil"/>
              <w:right w:val="single" w:sz="4" w:space="0" w:color="000000"/>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r>
      <w:tr w:rsidR="007973DA" w:rsidRPr="007973DA" w:rsidTr="004A1535">
        <w:trPr>
          <w:trHeight w:val="450"/>
          <w:jc w:val="center"/>
        </w:trPr>
        <w:tc>
          <w:tcPr>
            <w:tcW w:w="44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Nr. crt</w:t>
            </w:r>
          </w:p>
        </w:tc>
        <w:tc>
          <w:tcPr>
            <w:tcW w:w="304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xml:space="preserve">Activitate din </w:t>
            </w:r>
          </w:p>
        </w:tc>
        <w:tc>
          <w:tcPr>
            <w:tcW w:w="78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Nu</w:t>
            </w:r>
          </w:p>
        </w:tc>
        <w:tc>
          <w:tcPr>
            <w:tcW w:w="70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53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Se epurează</w:t>
            </w:r>
          </w:p>
        </w:tc>
        <w:tc>
          <w:tcPr>
            <w:tcW w:w="1720" w:type="dxa"/>
            <w:gridSpan w:val="2"/>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Total volume ce necesită epurare</w:t>
            </w:r>
          </w:p>
        </w:tc>
        <w:tc>
          <w:tcPr>
            <w:tcW w:w="900" w:type="dxa"/>
            <w:tcBorders>
              <w:top w:val="nil"/>
              <w:left w:val="nil"/>
              <w:bottom w:val="nil"/>
              <w:right w:val="single" w:sz="4" w:space="0" w:color="000000"/>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Total</w:t>
            </w:r>
          </w:p>
        </w:tc>
      </w:tr>
      <w:tr w:rsidR="007973DA" w:rsidRPr="007973DA" w:rsidTr="004A1535">
        <w:trPr>
          <w:trHeight w:val="225"/>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304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economia națională</w:t>
            </w:r>
          </w:p>
        </w:tc>
        <w:tc>
          <w:tcPr>
            <w:tcW w:w="78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xml:space="preserve"> necesită</w:t>
            </w:r>
          </w:p>
        </w:tc>
        <w:tc>
          <w:tcPr>
            <w:tcW w:w="70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xml:space="preserve">% din col </w:t>
            </w:r>
          </w:p>
        </w:tc>
        <w:tc>
          <w:tcPr>
            <w:tcW w:w="82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xml:space="preserve">Nu se </w:t>
            </w:r>
          </w:p>
        </w:tc>
        <w:tc>
          <w:tcPr>
            <w:tcW w:w="780" w:type="dxa"/>
            <w:tcBorders>
              <w:top w:val="nil"/>
              <w:left w:val="single" w:sz="4" w:space="0" w:color="000000"/>
              <w:bottom w:val="nil"/>
              <w:right w:val="nil"/>
            </w:tcBorders>
            <w:shd w:val="clear" w:color="auto" w:fill="auto"/>
            <w:vAlign w:val="bottom"/>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xml:space="preserve">% din col </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Necorespunzător</w:t>
            </w:r>
          </w:p>
        </w:tc>
        <w:tc>
          <w:tcPr>
            <w:tcW w:w="1880" w:type="dxa"/>
            <w:gridSpan w:val="2"/>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Corespunzător</w:t>
            </w:r>
          </w:p>
        </w:tc>
        <w:tc>
          <w:tcPr>
            <w:tcW w:w="92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8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9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evacuat</w:t>
            </w:r>
          </w:p>
        </w:tc>
      </w:tr>
      <w:tr w:rsidR="007973DA" w:rsidRPr="007973DA" w:rsidTr="00186D10">
        <w:trPr>
          <w:trHeight w:val="386"/>
          <w:jc w:val="center"/>
        </w:trPr>
        <w:tc>
          <w:tcPr>
            <w:tcW w:w="4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3040" w:type="dxa"/>
            <w:tcBorders>
              <w:top w:val="nil"/>
              <w:left w:val="single" w:sz="4" w:space="0" w:color="000000"/>
              <w:bottom w:val="nil"/>
              <w:right w:val="nil"/>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c>
          <w:tcPr>
            <w:tcW w:w="780" w:type="dxa"/>
            <w:tcBorders>
              <w:top w:val="nil"/>
              <w:left w:val="single" w:sz="4" w:space="0" w:color="000000"/>
              <w:bottom w:val="nil"/>
              <w:right w:val="single" w:sz="4" w:space="0" w:color="000000"/>
            </w:tcBorders>
            <w:shd w:val="clear" w:color="auto" w:fill="auto"/>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epurare</w:t>
            </w:r>
          </w:p>
        </w:tc>
        <w:tc>
          <w:tcPr>
            <w:tcW w:w="700" w:type="dxa"/>
            <w:tcBorders>
              <w:top w:val="nil"/>
              <w:left w:val="nil"/>
              <w:bottom w:val="nil"/>
              <w:right w:val="nil"/>
            </w:tcBorders>
            <w:shd w:val="clear" w:color="auto" w:fill="auto"/>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12</w:t>
            </w:r>
          </w:p>
        </w:tc>
        <w:tc>
          <w:tcPr>
            <w:tcW w:w="82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epurează</w:t>
            </w:r>
          </w:p>
        </w:tc>
        <w:tc>
          <w:tcPr>
            <w:tcW w:w="780" w:type="dxa"/>
            <w:tcBorders>
              <w:top w:val="nil"/>
              <w:left w:val="single" w:sz="4" w:space="0" w:color="000000"/>
              <w:bottom w:val="nil"/>
              <w:right w:val="nil"/>
            </w:tcBorders>
            <w:shd w:val="clear" w:color="auto" w:fill="auto"/>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w:t>
            </w:r>
          </w:p>
        </w:tc>
        <w:tc>
          <w:tcPr>
            <w:tcW w:w="86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Total</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din col 10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Total</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din col 10</w:t>
            </w:r>
          </w:p>
        </w:tc>
        <w:tc>
          <w:tcPr>
            <w:tcW w:w="92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Total</w:t>
            </w:r>
          </w:p>
        </w:tc>
        <w:tc>
          <w:tcPr>
            <w:tcW w:w="8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din col 12</w:t>
            </w:r>
          </w:p>
        </w:tc>
        <w:tc>
          <w:tcPr>
            <w:tcW w:w="900" w:type="dxa"/>
            <w:tcBorders>
              <w:top w:val="nil"/>
              <w:left w:val="nil"/>
              <w:bottom w:val="nil"/>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 </w:t>
            </w:r>
          </w:p>
        </w:tc>
      </w:tr>
      <w:tr w:rsidR="007973DA" w:rsidRPr="007973DA" w:rsidTr="004A1535">
        <w:trPr>
          <w:trHeight w:val="225"/>
          <w:jc w:val="center"/>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w:t>
            </w:r>
          </w:p>
        </w:tc>
        <w:tc>
          <w:tcPr>
            <w:tcW w:w="304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Colectarea și epurarea apelor uzate</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4539.59</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81.72</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1015.37</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18.28</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5554.96</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5554.96</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 xml:space="preserve">Fabricarea  produselor chimice </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1.57</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1.57</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1.57</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3</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Fabricarea masini,utilaje/mijl. transport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0.14</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0.14</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0.14</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4</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Gestionarea deșeurilor / Decontaminări</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1.59</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1.59</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1.59</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5</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Industria alimentara/fabricarea bauturilor</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9.62</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34.39</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18.35</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65.61</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27.97</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27.97</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6</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Industria extractiva</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21.44</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21.44</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21.44</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7</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Sanatate si asistenta sociala</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3.84</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39.40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5.91</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60.60</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9.75</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9.75</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8</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Servicii administrative</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1.75</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1.75</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1.75</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9</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Transport si depozitare</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20.11</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20.11</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20.11</w:t>
            </w:r>
          </w:p>
        </w:tc>
      </w:tr>
      <w:tr w:rsidR="007973DA" w:rsidRPr="007973DA" w:rsidTr="004A1535">
        <w:trPr>
          <w:trHeight w:val="225"/>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left"/>
              <w:rPr>
                <w:b w:val="0"/>
                <w:color w:val="000000"/>
                <w:sz w:val="16"/>
                <w:szCs w:val="16"/>
                <w:lang w:val="en-US"/>
              </w:rPr>
            </w:pPr>
            <w:r w:rsidRPr="007973DA">
              <w:rPr>
                <w:b w:val="0"/>
                <w:color w:val="000000"/>
                <w:sz w:val="16"/>
                <w:szCs w:val="16"/>
                <w:lang w:val="en-US"/>
              </w:rPr>
              <w:t>Zootehnie</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0.35</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0.35</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 w:val="0"/>
                <w:color w:val="000000"/>
                <w:sz w:val="16"/>
                <w:szCs w:val="16"/>
                <w:lang w:val="en-US"/>
              </w:rPr>
            </w:pPr>
            <w:r w:rsidRPr="007973DA">
              <w:rPr>
                <w:b w:val="0"/>
                <w:color w:val="000000"/>
                <w:sz w:val="16"/>
                <w:szCs w:val="16"/>
                <w:lang w:val="en-US"/>
              </w:rPr>
              <w:t>0.35</w:t>
            </w:r>
          </w:p>
        </w:tc>
      </w:tr>
      <w:tr w:rsidR="007973DA" w:rsidRPr="007973DA" w:rsidTr="00186D10">
        <w:trPr>
          <w:trHeight w:val="242"/>
          <w:jc w:val="center"/>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 </w:t>
            </w:r>
          </w:p>
        </w:tc>
        <w:tc>
          <w:tcPr>
            <w:tcW w:w="304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TOTAL GENERAL</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4578.13</w:t>
            </w:r>
          </w:p>
        </w:tc>
        <w:tc>
          <w:tcPr>
            <w:tcW w:w="98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81.18</w:t>
            </w:r>
          </w:p>
        </w:tc>
        <w:tc>
          <w:tcPr>
            <w:tcW w:w="86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1061.49</w:t>
            </w:r>
          </w:p>
        </w:tc>
        <w:tc>
          <w:tcPr>
            <w:tcW w:w="10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18.82</w:t>
            </w:r>
          </w:p>
        </w:tc>
        <w:tc>
          <w:tcPr>
            <w:tcW w:w="92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5639.62</w:t>
            </w:r>
          </w:p>
        </w:tc>
        <w:tc>
          <w:tcPr>
            <w:tcW w:w="8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100.00</w:t>
            </w:r>
          </w:p>
        </w:tc>
        <w:tc>
          <w:tcPr>
            <w:tcW w:w="900" w:type="dxa"/>
            <w:tcBorders>
              <w:top w:val="nil"/>
              <w:left w:val="nil"/>
              <w:bottom w:val="single" w:sz="4" w:space="0" w:color="000000"/>
              <w:right w:val="single" w:sz="4" w:space="0" w:color="000000"/>
            </w:tcBorders>
            <w:shd w:val="clear" w:color="auto" w:fill="auto"/>
            <w:vAlign w:val="center"/>
            <w:hideMark/>
          </w:tcPr>
          <w:p w:rsidR="007973DA" w:rsidRPr="007973DA" w:rsidRDefault="007973DA" w:rsidP="007973DA">
            <w:pPr>
              <w:ind w:left="0"/>
              <w:jc w:val="center"/>
              <w:rPr>
                <w:bCs/>
                <w:color w:val="000000"/>
                <w:sz w:val="16"/>
                <w:szCs w:val="16"/>
                <w:lang w:val="en-US"/>
              </w:rPr>
            </w:pPr>
            <w:r w:rsidRPr="007973DA">
              <w:rPr>
                <w:bCs/>
                <w:color w:val="000000"/>
                <w:sz w:val="16"/>
                <w:szCs w:val="16"/>
                <w:lang w:val="en-US"/>
              </w:rPr>
              <w:t>5639.62</w:t>
            </w:r>
          </w:p>
        </w:tc>
      </w:tr>
    </w:tbl>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Default="00207218" w:rsidP="00D42C23">
      <w:pPr>
        <w:jc w:val="center"/>
        <w:rPr>
          <w:rFonts w:ascii="Times New Roman" w:hAnsi="Times New Roman" w:cs="Times New Roman"/>
          <w:bCs/>
          <w:iCs/>
          <w:color w:val="FF0000"/>
          <w:lang w:val="it-IT"/>
        </w:rPr>
      </w:pPr>
    </w:p>
    <w:p w:rsidR="004A1535" w:rsidRDefault="004A1535" w:rsidP="00D42C23">
      <w:pPr>
        <w:jc w:val="center"/>
        <w:rPr>
          <w:rFonts w:ascii="Times New Roman" w:hAnsi="Times New Roman" w:cs="Times New Roman"/>
          <w:bCs/>
          <w:iCs/>
          <w:color w:val="FF0000"/>
          <w:lang w:val="it-IT"/>
        </w:rPr>
      </w:pPr>
    </w:p>
    <w:p w:rsidR="004A1535" w:rsidRDefault="004A1535" w:rsidP="00D42C23">
      <w:pPr>
        <w:jc w:val="center"/>
        <w:rPr>
          <w:rFonts w:ascii="Times New Roman" w:hAnsi="Times New Roman" w:cs="Times New Roman"/>
          <w:bCs/>
          <w:iCs/>
          <w:color w:val="FF0000"/>
          <w:lang w:val="it-IT"/>
        </w:rPr>
      </w:pPr>
    </w:p>
    <w:p w:rsidR="004A1535" w:rsidRDefault="004A1535" w:rsidP="00D42C23">
      <w:pPr>
        <w:jc w:val="center"/>
        <w:rPr>
          <w:rFonts w:ascii="Times New Roman" w:hAnsi="Times New Roman" w:cs="Times New Roman"/>
          <w:bCs/>
          <w:iCs/>
          <w:color w:val="FF0000"/>
          <w:lang w:val="it-IT"/>
        </w:rPr>
      </w:pPr>
    </w:p>
    <w:p w:rsidR="004A1535" w:rsidRPr="007B788C" w:rsidRDefault="004A1535"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p w:rsidR="00207218" w:rsidRPr="007B788C" w:rsidRDefault="00207218" w:rsidP="00D42C23">
      <w:pPr>
        <w:jc w:val="center"/>
        <w:rPr>
          <w:rFonts w:ascii="Times New Roman" w:hAnsi="Times New Roman" w:cs="Times New Roman"/>
          <w:bCs/>
          <w:iCs/>
          <w:color w:val="FF0000"/>
          <w:lang w:val="it-IT"/>
        </w:rPr>
      </w:pPr>
    </w:p>
    <w:tbl>
      <w:tblPr>
        <w:tblW w:w="13000" w:type="dxa"/>
        <w:jc w:val="center"/>
        <w:tblLook w:val="04A0" w:firstRow="1" w:lastRow="0" w:firstColumn="1" w:lastColumn="0" w:noHBand="0" w:noVBand="1"/>
      </w:tblPr>
      <w:tblGrid>
        <w:gridCol w:w="430"/>
        <w:gridCol w:w="3160"/>
        <w:gridCol w:w="812"/>
        <w:gridCol w:w="780"/>
        <w:gridCol w:w="884"/>
        <w:gridCol w:w="800"/>
        <w:gridCol w:w="860"/>
        <w:gridCol w:w="1000"/>
        <w:gridCol w:w="840"/>
        <w:gridCol w:w="960"/>
        <w:gridCol w:w="820"/>
        <w:gridCol w:w="940"/>
        <w:gridCol w:w="860"/>
      </w:tblGrid>
      <w:tr w:rsidR="004A1535" w:rsidRPr="004A1535" w:rsidTr="004A1535">
        <w:trPr>
          <w:trHeight w:val="750"/>
          <w:jc w:val="center"/>
        </w:trPr>
        <w:tc>
          <w:tcPr>
            <w:tcW w:w="13000" w:type="dxa"/>
            <w:gridSpan w:val="13"/>
            <w:tcBorders>
              <w:top w:val="nil"/>
              <w:left w:val="nil"/>
              <w:bottom w:val="nil"/>
              <w:right w:val="nil"/>
            </w:tcBorders>
            <w:shd w:val="clear" w:color="auto" w:fill="auto"/>
            <w:vAlign w:val="center"/>
            <w:hideMark/>
          </w:tcPr>
          <w:p w:rsidR="004A1535" w:rsidRPr="004A1535" w:rsidRDefault="004A1535" w:rsidP="004A1535">
            <w:pPr>
              <w:spacing w:after="240"/>
              <w:ind w:left="0"/>
              <w:jc w:val="center"/>
              <w:rPr>
                <w:bCs/>
                <w:color w:val="000000"/>
                <w:lang w:val="en-US"/>
              </w:rPr>
            </w:pPr>
            <w:r w:rsidRPr="004A1535">
              <w:rPr>
                <w:bCs/>
                <w:color w:val="000000"/>
                <w:lang w:val="en-US"/>
              </w:rPr>
              <w:t xml:space="preserve">Centralizatorul volumelor de ape uzate evacuate pe activități economice BH DUNARE - 2020 </w:t>
            </w:r>
          </w:p>
        </w:tc>
      </w:tr>
      <w:tr w:rsidR="004A1535" w:rsidRPr="004A1535" w:rsidTr="004A1535">
        <w:trPr>
          <w:trHeight w:val="19"/>
          <w:jc w:val="center"/>
        </w:trPr>
        <w:tc>
          <w:tcPr>
            <w:tcW w:w="380" w:type="dxa"/>
            <w:tcBorders>
              <w:top w:val="nil"/>
              <w:left w:val="nil"/>
              <w:bottom w:val="nil"/>
              <w:right w:val="nil"/>
            </w:tcBorders>
            <w:shd w:val="clear" w:color="auto" w:fill="auto"/>
            <w:noWrap/>
            <w:vAlign w:val="bottom"/>
            <w:hideMark/>
          </w:tcPr>
          <w:p w:rsidR="004A1535" w:rsidRPr="004A1535" w:rsidRDefault="004A1535" w:rsidP="004A1535">
            <w:pPr>
              <w:spacing w:after="240"/>
              <w:ind w:left="0"/>
              <w:jc w:val="center"/>
              <w:rPr>
                <w:bCs/>
                <w:color w:val="000000"/>
                <w:lang w:val="en-US"/>
              </w:rPr>
            </w:pPr>
          </w:p>
        </w:tc>
        <w:tc>
          <w:tcPr>
            <w:tcW w:w="316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76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78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4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0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6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100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4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96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2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94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c>
          <w:tcPr>
            <w:tcW w:w="860" w:type="dxa"/>
            <w:tcBorders>
              <w:top w:val="nil"/>
              <w:left w:val="nil"/>
              <w:bottom w:val="nil"/>
              <w:right w:val="nil"/>
            </w:tcBorders>
            <w:shd w:val="clear" w:color="auto" w:fill="auto"/>
            <w:noWrap/>
            <w:vAlign w:val="bottom"/>
            <w:hideMark/>
          </w:tcPr>
          <w:p w:rsidR="004A1535" w:rsidRPr="004A1535" w:rsidRDefault="004A1535" w:rsidP="004A1535">
            <w:pPr>
              <w:ind w:left="0"/>
              <w:jc w:val="left"/>
              <w:rPr>
                <w:rFonts w:ascii="Times New Roman" w:hAnsi="Times New Roman" w:cs="Times New Roman"/>
                <w:b w:val="0"/>
                <w:sz w:val="20"/>
                <w:szCs w:val="20"/>
                <w:lang w:val="en-US"/>
              </w:rPr>
            </w:pPr>
          </w:p>
        </w:tc>
      </w:tr>
      <w:tr w:rsidR="004A1535" w:rsidRPr="004A1535" w:rsidTr="004A1535">
        <w:trPr>
          <w:trHeight w:val="225"/>
          <w:jc w:val="center"/>
        </w:trPr>
        <w:tc>
          <w:tcPr>
            <w:tcW w:w="380" w:type="dxa"/>
            <w:tcBorders>
              <w:top w:val="single" w:sz="4" w:space="0" w:color="000000"/>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3160" w:type="dxa"/>
            <w:tcBorders>
              <w:top w:val="single" w:sz="4" w:space="0" w:color="000000"/>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94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Volume de apă uzată evacuate (mii mc)</w:t>
            </w:r>
          </w:p>
        </w:tc>
      </w:tr>
      <w:tr w:rsidR="004A1535" w:rsidRPr="004A1535" w:rsidTr="004A1535">
        <w:trPr>
          <w:trHeight w:val="225"/>
          <w:jc w:val="center"/>
        </w:trPr>
        <w:tc>
          <w:tcPr>
            <w:tcW w:w="38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316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76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78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7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Necesită epurare</w:t>
            </w:r>
          </w:p>
        </w:tc>
        <w:tc>
          <w:tcPr>
            <w:tcW w:w="860" w:type="dxa"/>
            <w:tcBorders>
              <w:top w:val="nil"/>
              <w:left w:val="nil"/>
              <w:bottom w:val="nil"/>
              <w:right w:val="single" w:sz="4" w:space="0" w:color="000000"/>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r>
      <w:tr w:rsidR="004A1535" w:rsidRPr="004A1535" w:rsidTr="004A1535">
        <w:trPr>
          <w:trHeight w:val="225"/>
          <w:jc w:val="center"/>
        </w:trPr>
        <w:tc>
          <w:tcPr>
            <w:tcW w:w="38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Nr. crt</w:t>
            </w:r>
          </w:p>
        </w:tc>
        <w:tc>
          <w:tcPr>
            <w:tcW w:w="316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xml:space="preserve">Activitate din </w:t>
            </w:r>
          </w:p>
        </w:tc>
        <w:tc>
          <w:tcPr>
            <w:tcW w:w="76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Nu</w:t>
            </w:r>
          </w:p>
        </w:tc>
        <w:tc>
          <w:tcPr>
            <w:tcW w:w="78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5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Se epurează</w:t>
            </w:r>
          </w:p>
        </w:tc>
        <w:tc>
          <w:tcPr>
            <w:tcW w:w="1760" w:type="dxa"/>
            <w:gridSpan w:val="2"/>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 volume ce necesită epurare</w:t>
            </w:r>
          </w:p>
        </w:tc>
        <w:tc>
          <w:tcPr>
            <w:tcW w:w="860" w:type="dxa"/>
            <w:tcBorders>
              <w:top w:val="nil"/>
              <w:left w:val="nil"/>
              <w:bottom w:val="nil"/>
              <w:right w:val="single" w:sz="4" w:space="0" w:color="000000"/>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w:t>
            </w:r>
          </w:p>
        </w:tc>
      </w:tr>
      <w:tr w:rsidR="004A1535" w:rsidRPr="004A1535" w:rsidTr="004A1535">
        <w:trPr>
          <w:trHeight w:val="225"/>
          <w:jc w:val="center"/>
        </w:trPr>
        <w:tc>
          <w:tcPr>
            <w:tcW w:w="38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3160" w:type="dxa"/>
            <w:tcBorders>
              <w:top w:val="nil"/>
              <w:left w:val="single" w:sz="4" w:space="0" w:color="000000"/>
              <w:bottom w:val="nil"/>
              <w:right w:val="nil"/>
            </w:tcBorders>
            <w:shd w:val="clear" w:color="auto" w:fill="auto"/>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economia națională</w:t>
            </w:r>
          </w:p>
        </w:tc>
        <w:tc>
          <w:tcPr>
            <w:tcW w:w="76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xml:space="preserve"> necesită</w:t>
            </w:r>
          </w:p>
        </w:tc>
        <w:tc>
          <w:tcPr>
            <w:tcW w:w="78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xml:space="preserve">% din col </w:t>
            </w:r>
          </w:p>
        </w:tc>
        <w:tc>
          <w:tcPr>
            <w:tcW w:w="84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xml:space="preserve">Nu se </w:t>
            </w:r>
          </w:p>
        </w:tc>
        <w:tc>
          <w:tcPr>
            <w:tcW w:w="800" w:type="dxa"/>
            <w:tcBorders>
              <w:top w:val="nil"/>
              <w:left w:val="single" w:sz="4" w:space="0" w:color="000000"/>
              <w:bottom w:val="nil"/>
              <w:right w:val="nil"/>
            </w:tcBorders>
            <w:shd w:val="clear" w:color="auto" w:fill="auto"/>
            <w:vAlign w:val="bottom"/>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xml:space="preserve">% din col </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Necorespunzător</w:t>
            </w:r>
          </w:p>
        </w:tc>
        <w:tc>
          <w:tcPr>
            <w:tcW w:w="1800" w:type="dxa"/>
            <w:gridSpan w:val="2"/>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Corespunzător</w:t>
            </w:r>
          </w:p>
        </w:tc>
        <w:tc>
          <w:tcPr>
            <w:tcW w:w="82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94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86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evacuat</w:t>
            </w:r>
          </w:p>
        </w:tc>
      </w:tr>
      <w:tr w:rsidR="004A1535" w:rsidRPr="004A1535" w:rsidTr="004A1535">
        <w:trPr>
          <w:trHeight w:val="225"/>
          <w:jc w:val="center"/>
        </w:trPr>
        <w:tc>
          <w:tcPr>
            <w:tcW w:w="38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3160" w:type="dxa"/>
            <w:tcBorders>
              <w:top w:val="nil"/>
              <w:left w:val="single" w:sz="4" w:space="0" w:color="000000"/>
              <w:bottom w:val="nil"/>
              <w:right w:val="nil"/>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c>
          <w:tcPr>
            <w:tcW w:w="760" w:type="dxa"/>
            <w:tcBorders>
              <w:top w:val="nil"/>
              <w:left w:val="single" w:sz="4" w:space="0" w:color="000000"/>
              <w:bottom w:val="nil"/>
              <w:right w:val="single" w:sz="4" w:space="0" w:color="000000"/>
            </w:tcBorders>
            <w:shd w:val="clear" w:color="auto" w:fill="auto"/>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epurare</w:t>
            </w:r>
          </w:p>
        </w:tc>
        <w:tc>
          <w:tcPr>
            <w:tcW w:w="780" w:type="dxa"/>
            <w:tcBorders>
              <w:top w:val="nil"/>
              <w:left w:val="nil"/>
              <w:bottom w:val="nil"/>
              <w:right w:val="nil"/>
            </w:tcBorders>
            <w:shd w:val="clear" w:color="auto" w:fill="auto"/>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12</w:t>
            </w:r>
          </w:p>
        </w:tc>
        <w:tc>
          <w:tcPr>
            <w:tcW w:w="840" w:type="dxa"/>
            <w:tcBorders>
              <w:top w:val="nil"/>
              <w:left w:val="single" w:sz="4" w:space="0" w:color="000000"/>
              <w:bottom w:val="nil"/>
              <w:right w:val="nil"/>
            </w:tcBorders>
            <w:shd w:val="clear" w:color="auto" w:fill="auto"/>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epurează</w:t>
            </w:r>
          </w:p>
        </w:tc>
        <w:tc>
          <w:tcPr>
            <w:tcW w:w="800" w:type="dxa"/>
            <w:tcBorders>
              <w:top w:val="nil"/>
              <w:left w:val="single" w:sz="4" w:space="0" w:color="000000"/>
              <w:bottom w:val="nil"/>
              <w:right w:val="nil"/>
            </w:tcBorders>
            <w:shd w:val="clear" w:color="auto" w:fill="auto"/>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w:t>
            </w:r>
          </w:p>
        </w:tc>
        <w:tc>
          <w:tcPr>
            <w:tcW w:w="86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din col 10</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din col 10</w:t>
            </w:r>
          </w:p>
        </w:tc>
        <w:tc>
          <w:tcPr>
            <w:tcW w:w="82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w:t>
            </w:r>
          </w:p>
        </w:tc>
        <w:tc>
          <w:tcPr>
            <w:tcW w:w="94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din col 12</w:t>
            </w:r>
          </w:p>
        </w:tc>
        <w:tc>
          <w:tcPr>
            <w:tcW w:w="860" w:type="dxa"/>
            <w:tcBorders>
              <w:top w:val="nil"/>
              <w:left w:val="nil"/>
              <w:bottom w:val="nil"/>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 </w:t>
            </w:r>
          </w:p>
        </w:tc>
      </w:tr>
      <w:tr w:rsidR="004A1535" w:rsidRPr="004A1535" w:rsidTr="004A1535">
        <w:trPr>
          <w:trHeight w:val="225"/>
          <w:jc w:val="center"/>
        </w:trPr>
        <w:tc>
          <w:tcPr>
            <w:tcW w:w="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w:t>
            </w:r>
          </w:p>
        </w:tc>
        <w:tc>
          <w:tcPr>
            <w:tcW w:w="316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left"/>
              <w:rPr>
                <w:b w:val="0"/>
                <w:color w:val="000000"/>
                <w:sz w:val="16"/>
                <w:szCs w:val="16"/>
                <w:lang w:val="en-US"/>
              </w:rPr>
            </w:pPr>
            <w:r w:rsidRPr="004A1535">
              <w:rPr>
                <w:b w:val="0"/>
                <w:color w:val="000000"/>
                <w:sz w:val="16"/>
                <w:szCs w:val="16"/>
                <w:lang w:val="en-US"/>
              </w:rPr>
              <w:t>Alte activități</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0.06</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0.06</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0.06</w:t>
            </w:r>
          </w:p>
        </w:tc>
      </w:tr>
      <w:tr w:rsidR="004A1535" w:rsidRPr="004A1535" w:rsidTr="004A1535">
        <w:trPr>
          <w:trHeight w:val="225"/>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2</w:t>
            </w:r>
          </w:p>
        </w:tc>
        <w:tc>
          <w:tcPr>
            <w:tcW w:w="31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left"/>
              <w:rPr>
                <w:b w:val="0"/>
                <w:color w:val="000000"/>
                <w:sz w:val="16"/>
                <w:szCs w:val="16"/>
                <w:lang w:val="en-US"/>
              </w:rPr>
            </w:pPr>
            <w:r w:rsidRPr="004A1535">
              <w:rPr>
                <w:b w:val="0"/>
                <w:color w:val="000000"/>
                <w:sz w:val="16"/>
                <w:szCs w:val="16"/>
                <w:lang w:val="en-US"/>
              </w:rPr>
              <w:t>Colectarea și epurarea apelor uzate</w:t>
            </w:r>
          </w:p>
        </w:tc>
        <w:tc>
          <w:tcPr>
            <w:tcW w:w="7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275.25</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6.22</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4147.64</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93.78</w:t>
            </w:r>
          </w:p>
        </w:tc>
        <w:tc>
          <w:tcPr>
            <w:tcW w:w="82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4422.89</w:t>
            </w:r>
          </w:p>
        </w:tc>
        <w:tc>
          <w:tcPr>
            <w:tcW w:w="9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4422.89</w:t>
            </w:r>
          </w:p>
        </w:tc>
      </w:tr>
      <w:tr w:rsidR="004A1535" w:rsidRPr="004A1535" w:rsidTr="004A1535">
        <w:trPr>
          <w:trHeight w:val="225"/>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w:t>
            </w:r>
          </w:p>
        </w:tc>
        <w:tc>
          <w:tcPr>
            <w:tcW w:w="31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left"/>
              <w:rPr>
                <w:b w:val="0"/>
                <w:color w:val="000000"/>
                <w:sz w:val="16"/>
                <w:szCs w:val="16"/>
                <w:lang w:val="en-US"/>
              </w:rPr>
            </w:pPr>
            <w:r w:rsidRPr="004A1535">
              <w:rPr>
                <w:b w:val="0"/>
                <w:color w:val="000000"/>
                <w:sz w:val="16"/>
                <w:szCs w:val="16"/>
                <w:lang w:val="en-US"/>
              </w:rPr>
              <w:t>Fabricarea prod. de cocserie si prel. titei</w:t>
            </w:r>
          </w:p>
        </w:tc>
        <w:tc>
          <w:tcPr>
            <w:tcW w:w="7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720.37</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720.37</w:t>
            </w:r>
          </w:p>
        </w:tc>
        <w:tc>
          <w:tcPr>
            <w:tcW w:w="9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720.37</w:t>
            </w:r>
          </w:p>
        </w:tc>
      </w:tr>
      <w:tr w:rsidR="004A1535" w:rsidRPr="004A1535" w:rsidTr="004A1535">
        <w:trPr>
          <w:trHeight w:val="225"/>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4</w:t>
            </w:r>
          </w:p>
        </w:tc>
        <w:tc>
          <w:tcPr>
            <w:tcW w:w="31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left"/>
              <w:rPr>
                <w:b w:val="0"/>
                <w:color w:val="000000"/>
                <w:sz w:val="16"/>
                <w:szCs w:val="16"/>
                <w:lang w:val="en-US"/>
              </w:rPr>
            </w:pPr>
            <w:r w:rsidRPr="004A1535">
              <w:rPr>
                <w:b w:val="0"/>
                <w:color w:val="000000"/>
                <w:sz w:val="16"/>
                <w:szCs w:val="16"/>
                <w:lang w:val="en-US"/>
              </w:rPr>
              <w:t>Industria metalurgică /  Construcții metalice</w:t>
            </w:r>
          </w:p>
        </w:tc>
        <w:tc>
          <w:tcPr>
            <w:tcW w:w="7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2.48</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71.39</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0.99</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28.61</w:t>
            </w:r>
          </w:p>
        </w:tc>
        <w:tc>
          <w:tcPr>
            <w:tcW w:w="82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3.47</w:t>
            </w:r>
          </w:p>
        </w:tc>
        <w:tc>
          <w:tcPr>
            <w:tcW w:w="9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3.47</w:t>
            </w:r>
          </w:p>
        </w:tc>
      </w:tr>
      <w:tr w:rsidR="004A1535" w:rsidRPr="004A1535" w:rsidTr="004A1535">
        <w:trPr>
          <w:trHeight w:val="225"/>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5</w:t>
            </w:r>
          </w:p>
        </w:tc>
        <w:tc>
          <w:tcPr>
            <w:tcW w:w="31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left"/>
              <w:rPr>
                <w:b w:val="0"/>
                <w:color w:val="000000"/>
                <w:sz w:val="16"/>
                <w:szCs w:val="16"/>
                <w:lang w:val="en-US"/>
              </w:rPr>
            </w:pPr>
            <w:r w:rsidRPr="004A1535">
              <w:rPr>
                <w:b w:val="0"/>
                <w:color w:val="000000"/>
                <w:sz w:val="16"/>
                <w:szCs w:val="16"/>
                <w:lang w:val="en-US"/>
              </w:rPr>
              <w:t>Zootehnie</w:t>
            </w:r>
          </w:p>
        </w:tc>
        <w:tc>
          <w:tcPr>
            <w:tcW w:w="7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3.53</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3.53</w:t>
            </w:r>
          </w:p>
        </w:tc>
        <w:tc>
          <w:tcPr>
            <w:tcW w:w="9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3.53</w:t>
            </w:r>
          </w:p>
        </w:tc>
      </w:tr>
      <w:tr w:rsidR="004A1535" w:rsidRPr="004A1535" w:rsidTr="004A1535">
        <w:trPr>
          <w:trHeight w:val="225"/>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 </w:t>
            </w:r>
          </w:p>
        </w:tc>
        <w:tc>
          <w:tcPr>
            <w:tcW w:w="31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 w:val="0"/>
                <w:color w:val="000000"/>
                <w:sz w:val="16"/>
                <w:szCs w:val="16"/>
                <w:lang w:val="en-US"/>
              </w:rPr>
            </w:pPr>
            <w:r w:rsidRPr="004A1535">
              <w:rPr>
                <w:b w:val="0"/>
                <w:color w:val="000000"/>
                <w:sz w:val="16"/>
                <w:szCs w:val="16"/>
                <w:lang w:val="en-US"/>
              </w:rPr>
              <w:t>TOTAL GENERAL</w:t>
            </w:r>
          </w:p>
        </w:tc>
        <w:tc>
          <w:tcPr>
            <w:tcW w:w="7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w:t>
            </w:r>
          </w:p>
        </w:tc>
        <w:tc>
          <w:tcPr>
            <w:tcW w:w="8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1001.68</w:t>
            </w:r>
          </w:p>
        </w:tc>
        <w:tc>
          <w:tcPr>
            <w:tcW w:w="100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19.45</w:t>
            </w:r>
          </w:p>
        </w:tc>
        <w:tc>
          <w:tcPr>
            <w:tcW w:w="8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4148.64</w:t>
            </w:r>
          </w:p>
        </w:tc>
        <w:tc>
          <w:tcPr>
            <w:tcW w:w="9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80.55</w:t>
            </w:r>
          </w:p>
        </w:tc>
        <w:tc>
          <w:tcPr>
            <w:tcW w:w="82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5150.32</w:t>
            </w:r>
          </w:p>
        </w:tc>
        <w:tc>
          <w:tcPr>
            <w:tcW w:w="94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100.00</w:t>
            </w:r>
          </w:p>
        </w:tc>
        <w:tc>
          <w:tcPr>
            <w:tcW w:w="860" w:type="dxa"/>
            <w:tcBorders>
              <w:top w:val="nil"/>
              <w:left w:val="nil"/>
              <w:bottom w:val="single" w:sz="4" w:space="0" w:color="000000"/>
              <w:right w:val="single" w:sz="4" w:space="0" w:color="000000"/>
            </w:tcBorders>
            <w:shd w:val="clear" w:color="auto" w:fill="auto"/>
            <w:vAlign w:val="center"/>
            <w:hideMark/>
          </w:tcPr>
          <w:p w:rsidR="004A1535" w:rsidRPr="004A1535" w:rsidRDefault="004A1535" w:rsidP="004A1535">
            <w:pPr>
              <w:ind w:left="0"/>
              <w:jc w:val="center"/>
              <w:rPr>
                <w:bCs/>
                <w:color w:val="000000"/>
                <w:sz w:val="16"/>
                <w:szCs w:val="16"/>
                <w:lang w:val="en-US"/>
              </w:rPr>
            </w:pPr>
            <w:r w:rsidRPr="004A1535">
              <w:rPr>
                <w:bCs/>
                <w:color w:val="000000"/>
                <w:sz w:val="16"/>
                <w:szCs w:val="16"/>
                <w:lang w:val="en-US"/>
              </w:rPr>
              <w:t>5150.32</w:t>
            </w:r>
          </w:p>
        </w:tc>
      </w:tr>
    </w:tbl>
    <w:p w:rsidR="00207218" w:rsidRPr="007B788C" w:rsidRDefault="00207218" w:rsidP="00D42C23">
      <w:pPr>
        <w:jc w:val="center"/>
        <w:rPr>
          <w:rFonts w:ascii="Times New Roman" w:hAnsi="Times New Roman" w:cs="Times New Roman"/>
          <w:bCs/>
          <w:iCs/>
          <w:color w:val="FF0000"/>
          <w:lang w:val="it-IT"/>
        </w:rPr>
      </w:pPr>
    </w:p>
    <w:p w:rsidR="00A14377" w:rsidRDefault="00A14377" w:rsidP="00D42C23">
      <w:pPr>
        <w:jc w:val="center"/>
        <w:rPr>
          <w:rFonts w:ascii="Times New Roman" w:hAnsi="Times New Roman" w:cs="Times New Roman"/>
          <w:bCs/>
          <w:iCs/>
          <w:color w:val="FF0000"/>
          <w:lang w:val="it-IT"/>
        </w:rPr>
      </w:pPr>
    </w:p>
    <w:tbl>
      <w:tblPr>
        <w:tblW w:w="11340" w:type="dxa"/>
        <w:jc w:val="center"/>
        <w:tblLook w:val="04A0" w:firstRow="1" w:lastRow="0" w:firstColumn="1" w:lastColumn="0" w:noHBand="0" w:noVBand="1"/>
      </w:tblPr>
      <w:tblGrid>
        <w:gridCol w:w="430"/>
        <w:gridCol w:w="2588"/>
        <w:gridCol w:w="812"/>
        <w:gridCol w:w="750"/>
        <w:gridCol w:w="884"/>
        <w:gridCol w:w="706"/>
        <w:gridCol w:w="738"/>
        <w:gridCol w:w="756"/>
        <w:gridCol w:w="658"/>
        <w:gridCol w:w="712"/>
        <w:gridCol w:w="774"/>
        <w:gridCol w:w="755"/>
        <w:gridCol w:w="777"/>
      </w:tblGrid>
      <w:tr w:rsidR="00DF7829" w:rsidRPr="00DF7829" w:rsidTr="00DF7829">
        <w:trPr>
          <w:trHeight w:val="720"/>
          <w:jc w:val="center"/>
        </w:trPr>
        <w:tc>
          <w:tcPr>
            <w:tcW w:w="11340" w:type="dxa"/>
            <w:gridSpan w:val="13"/>
            <w:tcBorders>
              <w:top w:val="nil"/>
              <w:left w:val="nil"/>
              <w:bottom w:val="nil"/>
              <w:right w:val="nil"/>
            </w:tcBorders>
            <w:shd w:val="clear" w:color="auto" w:fill="auto"/>
            <w:vAlign w:val="center"/>
            <w:hideMark/>
          </w:tcPr>
          <w:p w:rsidR="00DF7829" w:rsidRPr="00DF7829" w:rsidRDefault="00DF7829" w:rsidP="00DF7829">
            <w:pPr>
              <w:spacing w:after="240"/>
              <w:ind w:left="0"/>
              <w:jc w:val="center"/>
              <w:rPr>
                <w:bCs/>
                <w:color w:val="000000"/>
                <w:lang w:val="en-US"/>
              </w:rPr>
            </w:pPr>
            <w:r w:rsidRPr="00DF7829">
              <w:rPr>
                <w:bCs/>
                <w:color w:val="000000"/>
                <w:lang w:val="en-US"/>
              </w:rPr>
              <w:t xml:space="preserve">Centralizatorul volumelor de ape uzate evacuate pe activități economice BH IALOMITA - 2020 </w:t>
            </w:r>
          </w:p>
        </w:tc>
      </w:tr>
      <w:tr w:rsidR="00DF7829" w:rsidRPr="00DF7829" w:rsidTr="00DF7829">
        <w:trPr>
          <w:trHeight w:val="225"/>
          <w:jc w:val="center"/>
        </w:trPr>
        <w:tc>
          <w:tcPr>
            <w:tcW w:w="400" w:type="dxa"/>
            <w:tcBorders>
              <w:top w:val="single" w:sz="4" w:space="0" w:color="000000"/>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2720" w:type="dxa"/>
            <w:tcBorders>
              <w:top w:val="single" w:sz="4" w:space="0" w:color="000000"/>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822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Volume de apă uzată evacuate (mii mc)</w:t>
            </w:r>
          </w:p>
        </w:tc>
      </w:tr>
      <w:tr w:rsidR="00DF7829" w:rsidRPr="00DF7829" w:rsidTr="00DF7829">
        <w:trPr>
          <w:trHeight w:val="225"/>
          <w:jc w:val="center"/>
        </w:trPr>
        <w:tc>
          <w:tcPr>
            <w:tcW w:w="40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272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74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78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59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Necesită epurare</w:t>
            </w:r>
          </w:p>
        </w:tc>
        <w:tc>
          <w:tcPr>
            <w:tcW w:w="760" w:type="dxa"/>
            <w:tcBorders>
              <w:top w:val="nil"/>
              <w:left w:val="nil"/>
              <w:bottom w:val="nil"/>
              <w:right w:val="single" w:sz="4" w:space="0" w:color="000000"/>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r>
      <w:tr w:rsidR="00DF7829" w:rsidRPr="00DF7829" w:rsidTr="00DF7829">
        <w:trPr>
          <w:trHeight w:val="450"/>
          <w:jc w:val="center"/>
        </w:trPr>
        <w:tc>
          <w:tcPr>
            <w:tcW w:w="40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Nr. crt</w:t>
            </w:r>
          </w:p>
        </w:tc>
        <w:tc>
          <w:tcPr>
            <w:tcW w:w="272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xml:space="preserve">Activitate din </w:t>
            </w:r>
          </w:p>
        </w:tc>
        <w:tc>
          <w:tcPr>
            <w:tcW w:w="74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Nu</w:t>
            </w:r>
          </w:p>
        </w:tc>
        <w:tc>
          <w:tcPr>
            <w:tcW w:w="78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44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Se epurează</w:t>
            </w:r>
          </w:p>
        </w:tc>
        <w:tc>
          <w:tcPr>
            <w:tcW w:w="1540" w:type="dxa"/>
            <w:gridSpan w:val="2"/>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 volume ce necesită epurare</w:t>
            </w:r>
          </w:p>
        </w:tc>
        <w:tc>
          <w:tcPr>
            <w:tcW w:w="760" w:type="dxa"/>
            <w:tcBorders>
              <w:top w:val="nil"/>
              <w:left w:val="nil"/>
              <w:bottom w:val="nil"/>
              <w:right w:val="single" w:sz="4" w:space="0" w:color="000000"/>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w:t>
            </w:r>
          </w:p>
        </w:tc>
      </w:tr>
      <w:tr w:rsidR="00DF7829" w:rsidRPr="00DF7829" w:rsidTr="00DF7829">
        <w:trPr>
          <w:trHeight w:val="225"/>
          <w:jc w:val="center"/>
        </w:trPr>
        <w:tc>
          <w:tcPr>
            <w:tcW w:w="40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2720" w:type="dxa"/>
            <w:tcBorders>
              <w:top w:val="nil"/>
              <w:left w:val="single" w:sz="4" w:space="0" w:color="000000"/>
              <w:bottom w:val="nil"/>
              <w:right w:val="nil"/>
            </w:tcBorders>
            <w:shd w:val="clear" w:color="auto" w:fill="auto"/>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economia națională</w:t>
            </w:r>
          </w:p>
        </w:tc>
        <w:tc>
          <w:tcPr>
            <w:tcW w:w="74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xml:space="preserve"> necesită</w:t>
            </w:r>
          </w:p>
        </w:tc>
        <w:tc>
          <w:tcPr>
            <w:tcW w:w="78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xml:space="preserve">% din col </w:t>
            </w:r>
          </w:p>
        </w:tc>
        <w:tc>
          <w:tcPr>
            <w:tcW w:w="82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xml:space="preserve">Nu se </w:t>
            </w:r>
          </w:p>
        </w:tc>
        <w:tc>
          <w:tcPr>
            <w:tcW w:w="700" w:type="dxa"/>
            <w:tcBorders>
              <w:top w:val="nil"/>
              <w:left w:val="single" w:sz="4" w:space="0" w:color="000000"/>
              <w:bottom w:val="nil"/>
              <w:right w:val="nil"/>
            </w:tcBorders>
            <w:shd w:val="clear" w:color="auto" w:fill="auto"/>
            <w:vAlign w:val="bottom"/>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xml:space="preserve">% din col </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Necorespunzător</w:t>
            </w:r>
          </w:p>
        </w:tc>
        <w:tc>
          <w:tcPr>
            <w:tcW w:w="1380" w:type="dxa"/>
            <w:gridSpan w:val="2"/>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Corespunzător</w:t>
            </w:r>
          </w:p>
        </w:tc>
        <w:tc>
          <w:tcPr>
            <w:tcW w:w="78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76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76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evacuat</w:t>
            </w:r>
          </w:p>
        </w:tc>
      </w:tr>
      <w:tr w:rsidR="00DF7829" w:rsidRPr="00DF7829" w:rsidTr="00DF7829">
        <w:trPr>
          <w:trHeight w:val="450"/>
          <w:jc w:val="center"/>
        </w:trPr>
        <w:tc>
          <w:tcPr>
            <w:tcW w:w="40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2720" w:type="dxa"/>
            <w:tcBorders>
              <w:top w:val="nil"/>
              <w:left w:val="single" w:sz="4" w:space="0" w:color="000000"/>
              <w:bottom w:val="nil"/>
              <w:right w:val="nil"/>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c>
          <w:tcPr>
            <w:tcW w:w="740" w:type="dxa"/>
            <w:tcBorders>
              <w:top w:val="nil"/>
              <w:left w:val="single" w:sz="4" w:space="0" w:color="000000"/>
              <w:bottom w:val="nil"/>
              <w:right w:val="single" w:sz="4" w:space="0" w:color="000000"/>
            </w:tcBorders>
            <w:shd w:val="clear" w:color="auto" w:fill="auto"/>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epurare</w:t>
            </w:r>
          </w:p>
        </w:tc>
        <w:tc>
          <w:tcPr>
            <w:tcW w:w="780" w:type="dxa"/>
            <w:tcBorders>
              <w:top w:val="nil"/>
              <w:left w:val="nil"/>
              <w:bottom w:val="nil"/>
              <w:right w:val="nil"/>
            </w:tcBorders>
            <w:shd w:val="clear" w:color="auto" w:fill="auto"/>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12</w:t>
            </w:r>
          </w:p>
        </w:tc>
        <w:tc>
          <w:tcPr>
            <w:tcW w:w="820" w:type="dxa"/>
            <w:tcBorders>
              <w:top w:val="nil"/>
              <w:left w:val="single" w:sz="4" w:space="0" w:color="000000"/>
              <w:bottom w:val="nil"/>
              <w:right w:val="nil"/>
            </w:tcBorders>
            <w:shd w:val="clear" w:color="auto" w:fill="auto"/>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epurează</w:t>
            </w:r>
          </w:p>
        </w:tc>
        <w:tc>
          <w:tcPr>
            <w:tcW w:w="700" w:type="dxa"/>
            <w:tcBorders>
              <w:top w:val="nil"/>
              <w:left w:val="single" w:sz="4" w:space="0" w:color="000000"/>
              <w:bottom w:val="nil"/>
              <w:right w:val="nil"/>
            </w:tcBorders>
            <w:shd w:val="clear" w:color="auto" w:fill="auto"/>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w:t>
            </w:r>
          </w:p>
        </w:tc>
        <w:tc>
          <w:tcPr>
            <w:tcW w:w="74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din col 10</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din col 10</w:t>
            </w:r>
          </w:p>
        </w:tc>
        <w:tc>
          <w:tcPr>
            <w:tcW w:w="78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w:t>
            </w:r>
          </w:p>
        </w:tc>
        <w:tc>
          <w:tcPr>
            <w:tcW w:w="76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din col 12</w:t>
            </w:r>
          </w:p>
        </w:tc>
        <w:tc>
          <w:tcPr>
            <w:tcW w:w="760" w:type="dxa"/>
            <w:tcBorders>
              <w:top w:val="nil"/>
              <w:left w:val="nil"/>
              <w:bottom w:val="nil"/>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 </w:t>
            </w:r>
          </w:p>
        </w:tc>
      </w:tr>
      <w:tr w:rsidR="00DF7829" w:rsidRPr="00DF7829" w:rsidTr="00DF7829">
        <w:trPr>
          <w:trHeight w:val="225"/>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w:t>
            </w:r>
          </w:p>
        </w:tc>
        <w:tc>
          <w:tcPr>
            <w:tcW w:w="272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Agricultura</w:t>
            </w:r>
          </w:p>
        </w:tc>
        <w:tc>
          <w:tcPr>
            <w:tcW w:w="74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52.25</w:t>
            </w:r>
          </w:p>
        </w:tc>
        <w:tc>
          <w:tcPr>
            <w:tcW w:w="70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52.25</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52.25</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Alte activități</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46.63</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47.37</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42.25</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42.92</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9.55</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9.70</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98.43</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98.43</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3</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Colectarea și epurarea apelor uzate</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719.81</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719.81</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719.81</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4</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Comerț / Servicii către populație</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2.08</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2.08</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2.08</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5</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Sanatate si asistenta sociala</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21.38</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21.38</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21.38</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6</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left"/>
              <w:rPr>
                <w:b w:val="0"/>
                <w:color w:val="000000"/>
                <w:sz w:val="16"/>
                <w:szCs w:val="16"/>
                <w:lang w:val="en-US"/>
              </w:rPr>
            </w:pPr>
            <w:r w:rsidRPr="00DF7829">
              <w:rPr>
                <w:b w:val="0"/>
                <w:color w:val="000000"/>
                <w:sz w:val="16"/>
                <w:szCs w:val="16"/>
                <w:lang w:val="en-US"/>
              </w:rPr>
              <w:t>Servicii administrative</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31.72</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80.75</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7.56</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19.25</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39.28</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39.28</w:t>
            </w:r>
          </w:p>
        </w:tc>
      </w:tr>
      <w:tr w:rsidR="00DF7829" w:rsidRPr="00DF7829" w:rsidTr="00DF7829">
        <w:trPr>
          <w:trHeight w:val="225"/>
          <w:jc w:val="center"/>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 </w:t>
            </w:r>
          </w:p>
        </w:tc>
        <w:tc>
          <w:tcPr>
            <w:tcW w:w="2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 w:val="0"/>
                <w:color w:val="000000"/>
                <w:sz w:val="16"/>
                <w:szCs w:val="16"/>
                <w:lang w:val="en-US"/>
              </w:rPr>
            </w:pPr>
            <w:r w:rsidRPr="00DF7829">
              <w:rPr>
                <w:b w:val="0"/>
                <w:color w:val="000000"/>
                <w:sz w:val="16"/>
                <w:szCs w:val="16"/>
                <w:lang w:val="en-US"/>
              </w:rPr>
              <w:t>TOTAL GENERAL</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98.88</w:t>
            </w:r>
          </w:p>
        </w:tc>
        <w:tc>
          <w:tcPr>
            <w:tcW w:w="70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15.79</w:t>
            </w:r>
          </w:p>
        </w:tc>
        <w:tc>
          <w:tcPr>
            <w:tcW w:w="74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817.24</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87.57</w:t>
            </w:r>
          </w:p>
        </w:tc>
        <w:tc>
          <w:tcPr>
            <w:tcW w:w="6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17.11</w:t>
            </w:r>
          </w:p>
        </w:tc>
        <w:tc>
          <w:tcPr>
            <w:tcW w:w="72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1.83</w:t>
            </w:r>
          </w:p>
        </w:tc>
        <w:tc>
          <w:tcPr>
            <w:tcW w:w="78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933.23</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100.00</w:t>
            </w:r>
          </w:p>
        </w:tc>
        <w:tc>
          <w:tcPr>
            <w:tcW w:w="760" w:type="dxa"/>
            <w:tcBorders>
              <w:top w:val="nil"/>
              <w:left w:val="nil"/>
              <w:bottom w:val="single" w:sz="4" w:space="0" w:color="000000"/>
              <w:right w:val="single" w:sz="4" w:space="0" w:color="000000"/>
            </w:tcBorders>
            <w:shd w:val="clear" w:color="auto" w:fill="auto"/>
            <w:vAlign w:val="center"/>
            <w:hideMark/>
          </w:tcPr>
          <w:p w:rsidR="00DF7829" w:rsidRPr="00DF7829" w:rsidRDefault="00DF7829" w:rsidP="00DF7829">
            <w:pPr>
              <w:ind w:left="0"/>
              <w:jc w:val="center"/>
              <w:rPr>
                <w:bCs/>
                <w:color w:val="000000"/>
                <w:sz w:val="16"/>
                <w:szCs w:val="16"/>
                <w:lang w:val="en-US"/>
              </w:rPr>
            </w:pPr>
            <w:r w:rsidRPr="00DF7829">
              <w:rPr>
                <w:bCs/>
                <w:color w:val="000000"/>
                <w:sz w:val="16"/>
                <w:szCs w:val="16"/>
                <w:lang w:val="en-US"/>
              </w:rPr>
              <w:t>933.23</w:t>
            </w:r>
          </w:p>
        </w:tc>
      </w:tr>
    </w:tbl>
    <w:p w:rsidR="00DF7829" w:rsidRPr="007B788C" w:rsidRDefault="00DF7829" w:rsidP="00D42C23">
      <w:pPr>
        <w:jc w:val="center"/>
        <w:rPr>
          <w:rFonts w:ascii="Times New Roman" w:hAnsi="Times New Roman" w:cs="Times New Roman"/>
          <w:bCs/>
          <w:iCs/>
          <w:color w:val="FF0000"/>
          <w:lang w:val="it-IT"/>
        </w:rPr>
      </w:pPr>
    </w:p>
    <w:p w:rsidR="00A14377" w:rsidRPr="007B788C" w:rsidRDefault="00A14377" w:rsidP="00D42C23">
      <w:pPr>
        <w:jc w:val="center"/>
        <w:rPr>
          <w:rFonts w:ascii="Times New Roman" w:hAnsi="Times New Roman" w:cs="Times New Roman"/>
          <w:bCs/>
          <w:iCs/>
          <w:color w:val="FF0000"/>
          <w:lang w:val="it-IT"/>
        </w:rPr>
      </w:pPr>
    </w:p>
    <w:tbl>
      <w:tblPr>
        <w:tblW w:w="12160" w:type="dxa"/>
        <w:jc w:val="center"/>
        <w:tblLook w:val="04A0" w:firstRow="1" w:lastRow="0" w:firstColumn="1" w:lastColumn="0" w:noHBand="0" w:noVBand="1"/>
      </w:tblPr>
      <w:tblGrid>
        <w:gridCol w:w="460"/>
        <w:gridCol w:w="3140"/>
        <w:gridCol w:w="738"/>
        <w:gridCol w:w="640"/>
        <w:gridCol w:w="880"/>
        <w:gridCol w:w="740"/>
        <w:gridCol w:w="880"/>
        <w:gridCol w:w="760"/>
        <w:gridCol w:w="878"/>
        <w:gridCol w:w="740"/>
        <w:gridCol w:w="878"/>
        <w:gridCol w:w="700"/>
        <w:gridCol w:w="880"/>
      </w:tblGrid>
      <w:tr w:rsidR="00376F7C" w:rsidRPr="00376F7C" w:rsidTr="00376F7C">
        <w:trPr>
          <w:trHeight w:val="885"/>
          <w:jc w:val="center"/>
        </w:trPr>
        <w:tc>
          <w:tcPr>
            <w:tcW w:w="12160" w:type="dxa"/>
            <w:gridSpan w:val="13"/>
            <w:tcBorders>
              <w:top w:val="nil"/>
              <w:left w:val="nil"/>
              <w:bottom w:val="nil"/>
              <w:right w:val="nil"/>
            </w:tcBorders>
            <w:shd w:val="clear" w:color="auto" w:fill="auto"/>
            <w:vAlign w:val="center"/>
            <w:hideMark/>
          </w:tcPr>
          <w:p w:rsidR="00376F7C" w:rsidRPr="00376F7C" w:rsidRDefault="00376F7C" w:rsidP="00376F7C">
            <w:pPr>
              <w:ind w:left="0"/>
              <w:jc w:val="center"/>
              <w:rPr>
                <w:bCs/>
                <w:color w:val="000000"/>
                <w:lang w:val="en-US"/>
              </w:rPr>
            </w:pPr>
            <w:r w:rsidRPr="00376F7C">
              <w:rPr>
                <w:bCs/>
                <w:color w:val="000000"/>
                <w:lang w:val="en-US"/>
              </w:rPr>
              <w:t xml:space="preserve">Centralizatorul volumelor de ape uzate evacuate pe activități economice - 2020 </w:t>
            </w:r>
            <w:r w:rsidRPr="00376F7C">
              <w:rPr>
                <w:bCs/>
                <w:color w:val="000000"/>
                <w:lang w:val="en-US"/>
              </w:rPr>
              <w:br/>
            </w:r>
            <w:r w:rsidRPr="00376F7C">
              <w:rPr>
                <w:bCs/>
                <w:color w:val="000000"/>
                <w:sz w:val="20"/>
                <w:szCs w:val="20"/>
                <w:lang w:val="en-US"/>
              </w:rPr>
              <w:t>ABA Arges-Vedea</w:t>
            </w:r>
          </w:p>
        </w:tc>
      </w:tr>
      <w:tr w:rsidR="00376F7C" w:rsidRPr="00376F7C" w:rsidTr="00376F7C">
        <w:trPr>
          <w:trHeight w:val="19"/>
          <w:jc w:val="center"/>
        </w:trPr>
        <w:tc>
          <w:tcPr>
            <w:tcW w:w="460" w:type="dxa"/>
            <w:tcBorders>
              <w:top w:val="nil"/>
              <w:left w:val="nil"/>
              <w:bottom w:val="nil"/>
              <w:right w:val="nil"/>
            </w:tcBorders>
            <w:shd w:val="clear" w:color="auto" w:fill="auto"/>
            <w:noWrap/>
            <w:vAlign w:val="bottom"/>
            <w:hideMark/>
          </w:tcPr>
          <w:p w:rsidR="00376F7C" w:rsidRPr="00376F7C" w:rsidRDefault="00376F7C" w:rsidP="00376F7C">
            <w:pPr>
              <w:ind w:left="0"/>
              <w:jc w:val="center"/>
              <w:rPr>
                <w:bCs/>
                <w:color w:val="000000"/>
                <w:lang w:val="en-US"/>
              </w:rPr>
            </w:pPr>
          </w:p>
        </w:tc>
        <w:tc>
          <w:tcPr>
            <w:tcW w:w="314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70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64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88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74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88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76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82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74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82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70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c>
          <w:tcPr>
            <w:tcW w:w="880" w:type="dxa"/>
            <w:tcBorders>
              <w:top w:val="nil"/>
              <w:left w:val="nil"/>
              <w:bottom w:val="nil"/>
              <w:right w:val="nil"/>
            </w:tcBorders>
            <w:shd w:val="clear" w:color="auto" w:fill="auto"/>
            <w:noWrap/>
            <w:vAlign w:val="bottom"/>
            <w:hideMark/>
          </w:tcPr>
          <w:p w:rsidR="00376F7C" w:rsidRPr="00376F7C" w:rsidRDefault="00376F7C" w:rsidP="00376F7C">
            <w:pPr>
              <w:ind w:left="0"/>
              <w:jc w:val="left"/>
              <w:rPr>
                <w:rFonts w:ascii="Times New Roman" w:hAnsi="Times New Roman" w:cs="Times New Roman"/>
                <w:b w:val="0"/>
                <w:sz w:val="20"/>
                <w:szCs w:val="20"/>
                <w:lang w:val="en-US"/>
              </w:rPr>
            </w:pPr>
          </w:p>
        </w:tc>
      </w:tr>
      <w:tr w:rsidR="00376F7C" w:rsidRPr="00376F7C" w:rsidTr="00376F7C">
        <w:trPr>
          <w:trHeight w:val="180"/>
          <w:jc w:val="center"/>
        </w:trPr>
        <w:tc>
          <w:tcPr>
            <w:tcW w:w="460" w:type="dxa"/>
            <w:tcBorders>
              <w:top w:val="single" w:sz="4" w:space="0" w:color="000000"/>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3140" w:type="dxa"/>
            <w:tcBorders>
              <w:top w:val="single" w:sz="4" w:space="0" w:color="000000"/>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85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Volume de apă uzată evacuate (mii mc)</w:t>
            </w:r>
          </w:p>
        </w:tc>
      </w:tr>
      <w:tr w:rsidR="00376F7C" w:rsidRPr="00376F7C" w:rsidTr="00376F7C">
        <w:trPr>
          <w:trHeight w:val="180"/>
          <w:jc w:val="center"/>
        </w:trPr>
        <w:tc>
          <w:tcPr>
            <w:tcW w:w="46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314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70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64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63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Necesită epurare</w:t>
            </w:r>
          </w:p>
        </w:tc>
        <w:tc>
          <w:tcPr>
            <w:tcW w:w="880" w:type="dxa"/>
            <w:tcBorders>
              <w:top w:val="nil"/>
              <w:left w:val="nil"/>
              <w:bottom w:val="nil"/>
              <w:right w:val="single" w:sz="4" w:space="0" w:color="000000"/>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r>
      <w:tr w:rsidR="00376F7C" w:rsidRPr="00376F7C" w:rsidTr="00376F7C">
        <w:trPr>
          <w:trHeight w:val="360"/>
          <w:jc w:val="center"/>
        </w:trPr>
        <w:tc>
          <w:tcPr>
            <w:tcW w:w="46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Nr. crt</w:t>
            </w:r>
          </w:p>
        </w:tc>
        <w:tc>
          <w:tcPr>
            <w:tcW w:w="314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xml:space="preserve">Activitate din </w:t>
            </w:r>
          </w:p>
        </w:tc>
        <w:tc>
          <w:tcPr>
            <w:tcW w:w="70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Nu</w:t>
            </w:r>
          </w:p>
        </w:tc>
        <w:tc>
          <w:tcPr>
            <w:tcW w:w="64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48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Se epurează</w:t>
            </w:r>
          </w:p>
        </w:tc>
        <w:tc>
          <w:tcPr>
            <w:tcW w:w="1520" w:type="dxa"/>
            <w:gridSpan w:val="2"/>
            <w:tcBorders>
              <w:top w:val="single" w:sz="4" w:space="0" w:color="000000"/>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 volume ce necesită epurare</w:t>
            </w:r>
          </w:p>
        </w:tc>
        <w:tc>
          <w:tcPr>
            <w:tcW w:w="880" w:type="dxa"/>
            <w:tcBorders>
              <w:top w:val="nil"/>
              <w:left w:val="nil"/>
              <w:bottom w:val="nil"/>
              <w:right w:val="single" w:sz="4" w:space="0" w:color="000000"/>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w:t>
            </w:r>
          </w:p>
        </w:tc>
      </w:tr>
      <w:tr w:rsidR="00376F7C" w:rsidRPr="00376F7C" w:rsidTr="00376F7C">
        <w:trPr>
          <w:trHeight w:val="180"/>
          <w:jc w:val="center"/>
        </w:trPr>
        <w:tc>
          <w:tcPr>
            <w:tcW w:w="46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3140" w:type="dxa"/>
            <w:tcBorders>
              <w:top w:val="nil"/>
              <w:left w:val="single" w:sz="4" w:space="0" w:color="000000"/>
              <w:bottom w:val="nil"/>
              <w:right w:val="nil"/>
            </w:tcBorders>
            <w:shd w:val="clear" w:color="auto" w:fill="auto"/>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economia națională</w:t>
            </w:r>
          </w:p>
        </w:tc>
        <w:tc>
          <w:tcPr>
            <w:tcW w:w="70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xml:space="preserve"> necesită</w:t>
            </w:r>
          </w:p>
        </w:tc>
        <w:tc>
          <w:tcPr>
            <w:tcW w:w="64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xml:space="preserve">% din col </w:t>
            </w:r>
          </w:p>
        </w:tc>
        <w:tc>
          <w:tcPr>
            <w:tcW w:w="88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xml:space="preserve">Nu se </w:t>
            </w:r>
          </w:p>
        </w:tc>
        <w:tc>
          <w:tcPr>
            <w:tcW w:w="740" w:type="dxa"/>
            <w:tcBorders>
              <w:top w:val="nil"/>
              <w:left w:val="single" w:sz="4" w:space="0" w:color="000000"/>
              <w:bottom w:val="nil"/>
              <w:right w:val="nil"/>
            </w:tcBorders>
            <w:shd w:val="clear" w:color="auto" w:fill="auto"/>
            <w:vAlign w:val="bottom"/>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xml:space="preserve">% din col </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Necorespunzător</w:t>
            </w:r>
          </w:p>
        </w:tc>
        <w:tc>
          <w:tcPr>
            <w:tcW w:w="1560" w:type="dxa"/>
            <w:gridSpan w:val="2"/>
            <w:tcBorders>
              <w:top w:val="single" w:sz="4" w:space="0" w:color="000000"/>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Corespunzător</w:t>
            </w:r>
          </w:p>
        </w:tc>
        <w:tc>
          <w:tcPr>
            <w:tcW w:w="82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70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88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evacuat</w:t>
            </w:r>
          </w:p>
        </w:tc>
      </w:tr>
      <w:tr w:rsidR="00376F7C" w:rsidRPr="00376F7C" w:rsidTr="00376F7C">
        <w:trPr>
          <w:trHeight w:val="360"/>
          <w:jc w:val="center"/>
        </w:trPr>
        <w:tc>
          <w:tcPr>
            <w:tcW w:w="46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3140" w:type="dxa"/>
            <w:tcBorders>
              <w:top w:val="nil"/>
              <w:left w:val="single" w:sz="4" w:space="0" w:color="000000"/>
              <w:bottom w:val="nil"/>
              <w:right w:val="nil"/>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700" w:type="dxa"/>
            <w:tcBorders>
              <w:top w:val="nil"/>
              <w:left w:val="single" w:sz="4" w:space="0" w:color="000000"/>
              <w:bottom w:val="nil"/>
              <w:right w:val="single" w:sz="4" w:space="0" w:color="000000"/>
            </w:tcBorders>
            <w:shd w:val="clear" w:color="auto" w:fill="auto"/>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epurare</w:t>
            </w:r>
          </w:p>
        </w:tc>
        <w:tc>
          <w:tcPr>
            <w:tcW w:w="640" w:type="dxa"/>
            <w:tcBorders>
              <w:top w:val="nil"/>
              <w:left w:val="nil"/>
              <w:bottom w:val="nil"/>
              <w:right w:val="nil"/>
            </w:tcBorders>
            <w:shd w:val="clear" w:color="auto" w:fill="auto"/>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w:t>
            </w:r>
          </w:p>
        </w:tc>
        <w:tc>
          <w:tcPr>
            <w:tcW w:w="880" w:type="dxa"/>
            <w:tcBorders>
              <w:top w:val="nil"/>
              <w:left w:val="single" w:sz="4" w:space="0" w:color="000000"/>
              <w:bottom w:val="nil"/>
              <w:right w:val="nil"/>
            </w:tcBorders>
            <w:shd w:val="clear" w:color="auto" w:fill="auto"/>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epurează</w:t>
            </w:r>
          </w:p>
        </w:tc>
        <w:tc>
          <w:tcPr>
            <w:tcW w:w="740" w:type="dxa"/>
            <w:tcBorders>
              <w:top w:val="nil"/>
              <w:left w:val="single" w:sz="4" w:space="0" w:color="000000"/>
              <w:bottom w:val="nil"/>
              <w:right w:val="nil"/>
            </w:tcBorders>
            <w:shd w:val="clear" w:color="auto" w:fill="auto"/>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w:t>
            </w:r>
          </w:p>
        </w:tc>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din col 10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din col 10</w:t>
            </w:r>
          </w:p>
        </w:tc>
        <w:tc>
          <w:tcPr>
            <w:tcW w:w="82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w:t>
            </w:r>
          </w:p>
        </w:tc>
        <w:tc>
          <w:tcPr>
            <w:tcW w:w="70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din col 12</w:t>
            </w:r>
          </w:p>
        </w:tc>
        <w:tc>
          <w:tcPr>
            <w:tcW w:w="880" w:type="dxa"/>
            <w:tcBorders>
              <w:top w:val="nil"/>
              <w:left w:val="nil"/>
              <w:bottom w:val="nil"/>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r>
      <w:tr w:rsidR="00376F7C" w:rsidRPr="00376F7C" w:rsidTr="00376F7C">
        <w:trPr>
          <w:trHeight w:val="180"/>
          <w:jc w:val="center"/>
        </w:trPr>
        <w:tc>
          <w:tcPr>
            <w:tcW w:w="460" w:type="dxa"/>
            <w:tcBorders>
              <w:top w:val="single" w:sz="4" w:space="0" w:color="000000"/>
              <w:left w:val="single" w:sz="4" w:space="0" w:color="000000"/>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 </w:t>
            </w:r>
          </w:p>
        </w:tc>
        <w:tc>
          <w:tcPr>
            <w:tcW w:w="314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w:t>
            </w:r>
          </w:p>
        </w:tc>
        <w:tc>
          <w:tcPr>
            <w:tcW w:w="70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w:t>
            </w:r>
          </w:p>
        </w:tc>
        <w:tc>
          <w:tcPr>
            <w:tcW w:w="64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w:t>
            </w:r>
          </w:p>
        </w:tc>
        <w:tc>
          <w:tcPr>
            <w:tcW w:w="88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w:t>
            </w:r>
          </w:p>
        </w:tc>
        <w:tc>
          <w:tcPr>
            <w:tcW w:w="74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w:t>
            </w:r>
          </w:p>
        </w:tc>
        <w:tc>
          <w:tcPr>
            <w:tcW w:w="880" w:type="dxa"/>
            <w:tcBorders>
              <w:top w:val="nil"/>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6</w:t>
            </w:r>
          </w:p>
        </w:tc>
        <w:tc>
          <w:tcPr>
            <w:tcW w:w="760" w:type="dxa"/>
            <w:tcBorders>
              <w:top w:val="nil"/>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w:t>
            </w:r>
          </w:p>
        </w:tc>
        <w:tc>
          <w:tcPr>
            <w:tcW w:w="820" w:type="dxa"/>
            <w:tcBorders>
              <w:top w:val="nil"/>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w:t>
            </w:r>
          </w:p>
        </w:tc>
        <w:tc>
          <w:tcPr>
            <w:tcW w:w="740" w:type="dxa"/>
            <w:tcBorders>
              <w:top w:val="nil"/>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w:t>
            </w:r>
          </w:p>
        </w:tc>
        <w:tc>
          <w:tcPr>
            <w:tcW w:w="82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w:t>
            </w:r>
          </w:p>
        </w:tc>
        <w:tc>
          <w:tcPr>
            <w:tcW w:w="70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w:t>
            </w:r>
          </w:p>
        </w:tc>
        <w:tc>
          <w:tcPr>
            <w:tcW w:w="880" w:type="dxa"/>
            <w:tcBorders>
              <w:top w:val="single" w:sz="4" w:space="0" w:color="000000"/>
              <w:left w:val="nil"/>
              <w:bottom w:val="single" w:sz="4" w:space="0" w:color="000000"/>
              <w:right w:val="single" w:sz="4" w:space="0" w:color="000000"/>
            </w:tcBorders>
            <w:shd w:val="clear" w:color="F0F0F0" w:fill="F0F0F0"/>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Activitati profesionale/ Invatamant</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33.05</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62.68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19.68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37.32</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52.73</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52.73</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Agricultura</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1645.06</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1645.06</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1645.06</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Alte activități</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38235.95</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99.55</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128.58</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0.33</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42.99</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0.11</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38407.51</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38407.51</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Captarea, tratarea și distribuția apei</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1208.06</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14.34</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7215.74</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85.66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8423.80</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8423.80</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Colectarea și epurarea apelor uzate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27325.33</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8.92</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14654.43</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4.78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264342.29</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86.30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306322.05</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306322.05</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6</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Comerț / Servicii către populație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84.88</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77.12</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25.18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22.88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110.06</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110.06</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Construcții</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35.38</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75.20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11.67</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24.80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47.05</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47.05</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 xml:space="preserve">Fabricarea  produselor chimice </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12.26</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0.27</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4552.54</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99.73</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4564.80</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4564.80</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 xml:space="preserve">Fabricarea  produselor din minerale nemetalice </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3.26</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2.98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106.07</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97.02</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109.33</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109.33</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Fabricarea hartiei și activitati de tiparire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0.33</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0.33</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0.33</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Fabricarea masini,utilaje/mijl. transport</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33.31</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3.50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919.46</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96.50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952.77</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952.77</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12</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Fabricarea prod. de cocserie si prel. titei</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763.01</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763.01</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763.01</w:t>
            </w:r>
          </w:p>
        </w:tc>
      </w:tr>
      <w:tr w:rsidR="00376F7C" w:rsidRPr="00376F7C" w:rsidTr="00376F7C">
        <w:trPr>
          <w:trHeight w:val="36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13</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Fabricarea prod. electronice optice/ech. electrice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14</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Fabricarea produselor textile /pielarie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15</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Gestionarea deșeurilor / Decontaminări</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37.81</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15.17</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211.37</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84.83</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249.18</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249.18</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16</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Industria alimentara/fabricarea bauturilor</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 w:val="0"/>
                <w:color w:val="000000"/>
                <w:sz w:val="14"/>
                <w:szCs w:val="14"/>
                <w:lang w:val="en-US"/>
              </w:rPr>
            </w:pPr>
            <w:r>
              <w:rPr>
                <w:b w:val="0"/>
                <w:color w:val="000000"/>
                <w:sz w:val="14"/>
                <w:szCs w:val="14"/>
                <w:lang w:val="en-US"/>
              </w:rPr>
              <w:t>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463.14</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56.64</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354.53</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43.36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817.66</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91.22</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896.40</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17</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Industria extractiva</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21.44</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88.12</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2.89</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11.88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24.33</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24.33</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18</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Industria metalurgică /  Construcții metalice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40.04</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52.46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36.28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47.54</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76.32</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76.32</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19</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 xml:space="preserve">Pescuitul si acvacultura </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0.38</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0.38</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20</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 xml:space="preserve">Prelucrarea lemnului / Fabricarea de mobila </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24.33</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24.33</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24.33</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Productia si furn.energie electrica, term., ac</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2.89</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24.78</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8.78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75.22</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11.68</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11.68</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22</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Sanatate si asistenta sociala</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46.04</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79.56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11.83</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20.44</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57.87</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57.87</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23</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Servicii administrative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38.60</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28.96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94.68</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71.04</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133.28</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133.28</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24</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Transport si depozitare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35.00</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50.82</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3.17</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4.60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30.71</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44.59</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68.88</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68.88</w:t>
            </w:r>
          </w:p>
        </w:tc>
      </w:tr>
      <w:tr w:rsidR="00376F7C" w:rsidRPr="00376F7C" w:rsidTr="008514A8">
        <w:trPr>
          <w:trHeight w:val="206"/>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25</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left"/>
              <w:rPr>
                <w:b w:val="0"/>
                <w:color w:val="000000"/>
                <w:sz w:val="14"/>
                <w:szCs w:val="14"/>
                <w:lang w:val="en-US"/>
              </w:rPr>
            </w:pPr>
            <w:r w:rsidRPr="00376F7C">
              <w:rPr>
                <w:b w:val="0"/>
                <w:color w:val="000000"/>
                <w:sz w:val="14"/>
                <w:szCs w:val="14"/>
                <w:lang w:val="en-US"/>
              </w:rPr>
              <w:t>Zootehnie</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212.19</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212.19</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212.19</w:t>
            </w:r>
          </w:p>
        </w:tc>
      </w:tr>
      <w:tr w:rsidR="00376F7C" w:rsidRPr="00376F7C" w:rsidTr="00376F7C">
        <w:trPr>
          <w:trHeight w:val="180"/>
          <w:jc w:val="center"/>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 </w:t>
            </w:r>
          </w:p>
        </w:tc>
        <w:tc>
          <w:tcPr>
            <w:tcW w:w="31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 w:val="0"/>
                <w:color w:val="000000"/>
                <w:sz w:val="14"/>
                <w:szCs w:val="14"/>
                <w:lang w:val="en-US"/>
              </w:rPr>
            </w:pPr>
            <w:r w:rsidRPr="00376F7C">
              <w:rPr>
                <w:b w:val="0"/>
                <w:color w:val="000000"/>
                <w:sz w:val="14"/>
                <w:szCs w:val="14"/>
                <w:lang w:val="en-US"/>
              </w:rPr>
              <w:t>TOTAL GENERAL</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Cs/>
                <w:color w:val="000000"/>
                <w:sz w:val="14"/>
                <w:szCs w:val="14"/>
                <w:lang w:val="en-US"/>
              </w:rPr>
            </w:pPr>
            <w:r>
              <w:rPr>
                <w:bCs/>
                <w:color w:val="000000"/>
                <w:sz w:val="14"/>
                <w:szCs w:val="14"/>
                <w:lang w:val="en-US"/>
              </w:rPr>
              <w:t>0.00</w:t>
            </w:r>
          </w:p>
        </w:tc>
        <w:tc>
          <w:tcPr>
            <w:tcW w:w="640" w:type="dxa"/>
            <w:tcBorders>
              <w:top w:val="nil"/>
              <w:left w:val="nil"/>
              <w:bottom w:val="single" w:sz="4" w:space="0" w:color="000000"/>
              <w:right w:val="single" w:sz="4" w:space="0" w:color="000000"/>
            </w:tcBorders>
            <w:shd w:val="clear" w:color="auto" w:fill="auto"/>
            <w:vAlign w:val="center"/>
            <w:hideMark/>
          </w:tcPr>
          <w:p w:rsidR="00376F7C" w:rsidRPr="00376F7C" w:rsidRDefault="000A5589" w:rsidP="00376F7C">
            <w:pPr>
              <w:ind w:left="0"/>
              <w:jc w:val="center"/>
              <w:rPr>
                <w:bCs/>
                <w:color w:val="000000"/>
                <w:sz w:val="14"/>
                <w:szCs w:val="14"/>
                <w:lang w:val="en-US"/>
              </w:rPr>
            </w:pPr>
            <w:r>
              <w:rPr>
                <w:bCs/>
                <w:color w:val="000000"/>
                <w:sz w:val="14"/>
                <w:szCs w:val="14"/>
                <w:lang w:val="en-US"/>
              </w:rPr>
              <w:t>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8514A8" w:rsidP="00376F7C">
            <w:pPr>
              <w:ind w:left="0"/>
              <w:jc w:val="center"/>
              <w:rPr>
                <w:bCs/>
                <w:color w:val="000000"/>
                <w:sz w:val="14"/>
                <w:szCs w:val="14"/>
                <w:lang w:val="en-US"/>
              </w:rPr>
            </w:pPr>
            <w:r>
              <w:rPr>
                <w:bCs/>
                <w:color w:val="000000"/>
                <w:sz w:val="14"/>
                <w:szCs w:val="14"/>
                <w:lang w:val="en-US"/>
              </w:rPr>
              <w:t>67241.34</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0.10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17821.86</w:t>
            </w:r>
          </w:p>
        </w:tc>
        <w:tc>
          <w:tcPr>
            <w:tcW w:w="76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4.91</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8514A8">
            <w:pPr>
              <w:ind w:left="0"/>
              <w:jc w:val="center"/>
              <w:rPr>
                <w:bCs/>
                <w:color w:val="000000"/>
                <w:sz w:val="14"/>
                <w:szCs w:val="14"/>
                <w:lang w:val="en-US"/>
              </w:rPr>
            </w:pPr>
            <w:r w:rsidRPr="00376F7C">
              <w:rPr>
                <w:bCs/>
                <w:color w:val="000000"/>
                <w:sz w:val="14"/>
                <w:szCs w:val="14"/>
                <w:lang w:val="en-US"/>
              </w:rPr>
              <w:t>2780</w:t>
            </w:r>
            <w:r w:rsidR="008514A8">
              <w:rPr>
                <w:bCs/>
                <w:color w:val="000000"/>
                <w:sz w:val="14"/>
                <w:szCs w:val="14"/>
                <w:lang w:val="en-US"/>
              </w:rPr>
              <w:t>11.39</w:t>
            </w:r>
          </w:p>
        </w:tc>
        <w:tc>
          <w:tcPr>
            <w:tcW w:w="74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76.56</w:t>
            </w:r>
          </w:p>
        </w:tc>
        <w:tc>
          <w:tcPr>
            <w:tcW w:w="820" w:type="dxa"/>
            <w:tcBorders>
              <w:top w:val="nil"/>
              <w:left w:val="nil"/>
              <w:bottom w:val="single" w:sz="4" w:space="0" w:color="000000"/>
              <w:right w:val="single" w:sz="4" w:space="0" w:color="000000"/>
            </w:tcBorders>
            <w:shd w:val="clear" w:color="auto" w:fill="auto"/>
            <w:vAlign w:val="center"/>
            <w:hideMark/>
          </w:tcPr>
          <w:p w:rsidR="00376F7C" w:rsidRPr="00376F7C" w:rsidRDefault="00AA6092" w:rsidP="008514A8">
            <w:pPr>
              <w:ind w:left="0"/>
              <w:jc w:val="center"/>
              <w:rPr>
                <w:bCs/>
                <w:color w:val="000000"/>
                <w:sz w:val="14"/>
                <w:szCs w:val="14"/>
                <w:lang w:val="en-US"/>
              </w:rPr>
            </w:pPr>
            <w:r>
              <w:rPr>
                <w:bCs/>
                <w:color w:val="000000"/>
                <w:sz w:val="14"/>
                <w:szCs w:val="14"/>
                <w:lang w:val="en-US"/>
              </w:rPr>
              <w:t>363074.60</w:t>
            </w:r>
          </w:p>
        </w:tc>
        <w:tc>
          <w:tcPr>
            <w:tcW w:w="700" w:type="dxa"/>
            <w:tcBorders>
              <w:top w:val="nil"/>
              <w:left w:val="nil"/>
              <w:bottom w:val="single" w:sz="4" w:space="0" w:color="000000"/>
              <w:right w:val="single" w:sz="4" w:space="0" w:color="000000"/>
            </w:tcBorders>
            <w:shd w:val="clear" w:color="auto" w:fill="auto"/>
            <w:vAlign w:val="center"/>
            <w:hideMark/>
          </w:tcPr>
          <w:p w:rsidR="00376F7C" w:rsidRPr="00376F7C" w:rsidRDefault="00AA6092" w:rsidP="00376F7C">
            <w:pPr>
              <w:ind w:left="0"/>
              <w:jc w:val="center"/>
              <w:rPr>
                <w:bCs/>
                <w:color w:val="000000"/>
                <w:sz w:val="14"/>
                <w:szCs w:val="14"/>
                <w:lang w:val="en-US"/>
              </w:rPr>
            </w:pPr>
            <w:r>
              <w:rPr>
                <w:bCs/>
                <w:color w:val="000000"/>
                <w:sz w:val="14"/>
                <w:szCs w:val="14"/>
                <w:lang w:val="en-US"/>
              </w:rPr>
              <w:t>100.00</w:t>
            </w:r>
          </w:p>
        </w:tc>
        <w:tc>
          <w:tcPr>
            <w:tcW w:w="880" w:type="dxa"/>
            <w:tcBorders>
              <w:top w:val="nil"/>
              <w:left w:val="nil"/>
              <w:bottom w:val="single" w:sz="4" w:space="0" w:color="000000"/>
              <w:right w:val="single" w:sz="4" w:space="0" w:color="000000"/>
            </w:tcBorders>
            <w:shd w:val="clear" w:color="auto" w:fill="auto"/>
            <w:vAlign w:val="center"/>
            <w:hideMark/>
          </w:tcPr>
          <w:p w:rsidR="00376F7C" w:rsidRPr="00376F7C" w:rsidRDefault="00376F7C" w:rsidP="00376F7C">
            <w:pPr>
              <w:ind w:left="0"/>
              <w:jc w:val="center"/>
              <w:rPr>
                <w:bCs/>
                <w:color w:val="000000"/>
                <w:sz w:val="14"/>
                <w:szCs w:val="14"/>
                <w:lang w:val="en-US"/>
              </w:rPr>
            </w:pPr>
            <w:r w:rsidRPr="00376F7C">
              <w:rPr>
                <w:bCs/>
                <w:color w:val="000000"/>
                <w:sz w:val="14"/>
                <w:szCs w:val="14"/>
                <w:lang w:val="en-US"/>
              </w:rPr>
              <w:t>363272.86</w:t>
            </w:r>
          </w:p>
        </w:tc>
      </w:tr>
    </w:tbl>
    <w:p w:rsidR="007B3547" w:rsidRPr="007B788C" w:rsidRDefault="007B3547" w:rsidP="00D42C23">
      <w:pPr>
        <w:jc w:val="center"/>
        <w:rPr>
          <w:rFonts w:ascii="Times New Roman" w:hAnsi="Times New Roman" w:cs="Times New Roman"/>
          <w:bCs/>
          <w:iCs/>
          <w:color w:val="FF0000"/>
          <w:lang w:val="it-IT"/>
        </w:rPr>
        <w:sectPr w:rsidR="007B3547" w:rsidRPr="007B788C" w:rsidSect="007B3547">
          <w:pgSz w:w="16834" w:h="11909" w:orient="landscape" w:code="9"/>
          <w:pgMar w:top="1134" w:right="1440" w:bottom="851" w:left="1440" w:header="720" w:footer="720" w:gutter="0"/>
          <w:cols w:space="720"/>
          <w:docGrid w:linePitch="360"/>
        </w:sectPr>
      </w:pPr>
    </w:p>
    <w:p w:rsidR="00073172" w:rsidRPr="003644B8" w:rsidRDefault="007F7A79" w:rsidP="003644B8">
      <w:pPr>
        <w:spacing w:line="360" w:lineRule="auto"/>
        <w:rPr>
          <w:bCs/>
          <w:iCs/>
          <w:sz w:val="22"/>
          <w:szCs w:val="22"/>
          <w:lang w:val="it-IT"/>
        </w:rPr>
      </w:pPr>
      <w:r w:rsidRPr="003644B8">
        <w:rPr>
          <w:bCs/>
          <w:iCs/>
          <w:sz w:val="22"/>
          <w:szCs w:val="22"/>
          <w:lang w:val="it-IT"/>
        </w:rPr>
        <w:t>3</w:t>
      </w:r>
      <w:r w:rsidR="00073172" w:rsidRPr="003644B8">
        <w:rPr>
          <w:bCs/>
          <w:iCs/>
          <w:sz w:val="22"/>
          <w:szCs w:val="22"/>
          <w:lang w:val="it-IT"/>
        </w:rPr>
        <w:t xml:space="preserve">. Situatia globala a cantitatilor de poluanti continuti in apele uzate </w:t>
      </w:r>
    </w:p>
    <w:p w:rsidR="00073172" w:rsidRPr="003644B8" w:rsidRDefault="00073172" w:rsidP="003644B8">
      <w:pPr>
        <w:spacing w:line="360" w:lineRule="auto"/>
        <w:rPr>
          <w:b w:val="0"/>
          <w:bCs/>
          <w:iCs/>
          <w:sz w:val="22"/>
          <w:szCs w:val="22"/>
          <w:lang w:val="it-IT"/>
        </w:rPr>
      </w:pPr>
      <w:r w:rsidRPr="003644B8">
        <w:rPr>
          <w:b w:val="0"/>
          <w:sz w:val="22"/>
          <w:szCs w:val="22"/>
          <w:lang w:val="it-IT"/>
        </w:rPr>
        <w:t xml:space="preserve">         In cea ce priveste cantitatile de substante poluante evacuate in apele de suprafata in anul 20</w:t>
      </w:r>
      <w:r w:rsidR="00186D10" w:rsidRPr="003644B8">
        <w:rPr>
          <w:b w:val="0"/>
          <w:sz w:val="22"/>
          <w:szCs w:val="22"/>
          <w:lang w:val="it-IT"/>
        </w:rPr>
        <w:t>20</w:t>
      </w:r>
      <w:r w:rsidRPr="003644B8">
        <w:rPr>
          <w:b w:val="0"/>
          <w:sz w:val="22"/>
          <w:szCs w:val="22"/>
          <w:lang w:val="it-IT"/>
        </w:rPr>
        <w:t xml:space="preserve">, situatia este redata in „centralizatoarele </w:t>
      </w:r>
      <w:r w:rsidRPr="003644B8">
        <w:rPr>
          <w:b w:val="0"/>
          <w:bCs/>
          <w:iCs/>
          <w:sz w:val="22"/>
          <w:szCs w:val="22"/>
          <w:lang w:val="it-IT"/>
        </w:rPr>
        <w:t xml:space="preserve">cantitatilor de </w:t>
      </w:r>
      <w:r w:rsidR="00D96060" w:rsidRPr="003644B8">
        <w:rPr>
          <w:b w:val="0"/>
          <w:bCs/>
          <w:iCs/>
          <w:sz w:val="22"/>
          <w:szCs w:val="22"/>
          <w:lang w:val="it-IT"/>
        </w:rPr>
        <w:t>poluanti  evacuati</w:t>
      </w:r>
      <w:r w:rsidRPr="003644B8">
        <w:rPr>
          <w:b w:val="0"/>
          <w:bCs/>
          <w:iCs/>
          <w:sz w:val="22"/>
          <w:szCs w:val="22"/>
          <w:lang w:val="it-IT"/>
        </w:rPr>
        <w:t xml:space="preserve">  in anul 20</w:t>
      </w:r>
      <w:r w:rsidR="00186D10" w:rsidRPr="003644B8">
        <w:rPr>
          <w:b w:val="0"/>
          <w:bCs/>
          <w:iCs/>
          <w:sz w:val="22"/>
          <w:szCs w:val="22"/>
          <w:lang w:val="it-IT"/>
        </w:rPr>
        <w:t>20</w:t>
      </w:r>
      <w:r w:rsidRPr="003644B8">
        <w:rPr>
          <w:b w:val="0"/>
          <w:bCs/>
          <w:iCs/>
          <w:sz w:val="22"/>
          <w:szCs w:val="22"/>
          <w:lang w:val="it-IT"/>
        </w:rPr>
        <w:t>, pe activitati economice’’ pentru bazinele hidrografice: Arges, Vedea, Dunare</w:t>
      </w:r>
      <w:r w:rsidR="00186D10" w:rsidRPr="003644B8">
        <w:rPr>
          <w:b w:val="0"/>
          <w:bCs/>
          <w:iCs/>
          <w:sz w:val="22"/>
          <w:szCs w:val="22"/>
          <w:lang w:val="it-IT"/>
        </w:rPr>
        <w:t xml:space="preserve"> si Ialomita</w:t>
      </w:r>
      <w:r w:rsidRPr="003644B8">
        <w:rPr>
          <w:b w:val="0"/>
          <w:bCs/>
          <w:iCs/>
          <w:sz w:val="22"/>
          <w:szCs w:val="22"/>
          <w:lang w:val="it-IT"/>
        </w:rPr>
        <w:t>.</w:t>
      </w:r>
    </w:p>
    <w:p w:rsidR="00753A07" w:rsidRPr="003644B8" w:rsidRDefault="00753A07" w:rsidP="003644B8">
      <w:pPr>
        <w:spacing w:line="360" w:lineRule="auto"/>
        <w:rPr>
          <w:b w:val="0"/>
          <w:bCs/>
          <w:iCs/>
          <w:sz w:val="22"/>
          <w:szCs w:val="22"/>
          <w:lang w:val="it-IT"/>
        </w:rPr>
      </w:pPr>
      <w:r w:rsidRPr="003644B8">
        <w:rPr>
          <w:b w:val="0"/>
          <w:bCs/>
          <w:iCs/>
          <w:color w:val="FF0000"/>
          <w:sz w:val="22"/>
          <w:szCs w:val="22"/>
          <w:lang w:val="it-IT"/>
        </w:rPr>
        <w:tab/>
      </w:r>
      <w:r w:rsidRPr="003644B8">
        <w:rPr>
          <w:b w:val="0"/>
          <w:bCs/>
          <w:iCs/>
          <w:sz w:val="22"/>
          <w:szCs w:val="22"/>
          <w:lang w:val="it-IT"/>
        </w:rPr>
        <w:t xml:space="preserve">Din centralizatorul pe BH Arges au fost scazute cantitatile de poluanti aferente celor </w:t>
      </w:r>
      <w:r w:rsidR="0005263B" w:rsidRPr="003644B8">
        <w:rPr>
          <w:b w:val="0"/>
          <w:bCs/>
          <w:iCs/>
          <w:sz w:val="22"/>
          <w:szCs w:val="22"/>
          <w:lang w:val="it-IT"/>
        </w:rPr>
        <w:t>3</w:t>
      </w:r>
      <w:r w:rsidRPr="003644B8">
        <w:rPr>
          <w:b w:val="0"/>
          <w:bCs/>
          <w:iCs/>
          <w:sz w:val="22"/>
          <w:szCs w:val="22"/>
          <w:lang w:val="it-IT"/>
        </w:rPr>
        <w:t xml:space="preserve"> surse de poaluare care evacueaza ape de racire, dupa cum urmeaza:</w:t>
      </w:r>
    </w:p>
    <w:p w:rsidR="00753A07" w:rsidRPr="003644B8" w:rsidRDefault="00753A07" w:rsidP="003644B8">
      <w:pPr>
        <w:numPr>
          <w:ilvl w:val="0"/>
          <w:numId w:val="38"/>
        </w:numPr>
        <w:spacing w:line="360" w:lineRule="auto"/>
        <w:rPr>
          <w:b w:val="0"/>
          <w:bCs/>
          <w:iCs/>
          <w:sz w:val="22"/>
          <w:szCs w:val="22"/>
          <w:lang w:val="it-IT"/>
        </w:rPr>
      </w:pPr>
      <w:r w:rsidRPr="003644B8">
        <w:rPr>
          <w:b w:val="0"/>
          <w:bCs/>
          <w:iCs/>
          <w:sz w:val="22"/>
          <w:szCs w:val="22"/>
          <w:lang w:val="it-IT"/>
        </w:rPr>
        <w:t xml:space="preserve">SC Eurol Industries 97 SRL Cateasca – </w:t>
      </w:r>
      <w:r w:rsidR="0005263B" w:rsidRPr="003644B8">
        <w:rPr>
          <w:b w:val="0"/>
          <w:bCs/>
          <w:iCs/>
          <w:sz w:val="22"/>
          <w:szCs w:val="22"/>
          <w:lang w:val="it-IT"/>
        </w:rPr>
        <w:t>Industria alimentara/fabricarea bauturilor</w:t>
      </w:r>
      <w:r w:rsidRPr="003644B8">
        <w:rPr>
          <w:b w:val="0"/>
          <w:bCs/>
          <w:iCs/>
          <w:sz w:val="22"/>
          <w:szCs w:val="22"/>
          <w:lang w:val="it-IT"/>
        </w:rPr>
        <w:t>;</w:t>
      </w:r>
    </w:p>
    <w:p w:rsidR="00753A07" w:rsidRPr="003644B8" w:rsidRDefault="00753A07" w:rsidP="003644B8">
      <w:pPr>
        <w:numPr>
          <w:ilvl w:val="0"/>
          <w:numId w:val="38"/>
        </w:numPr>
        <w:spacing w:line="360" w:lineRule="auto"/>
        <w:rPr>
          <w:b w:val="0"/>
          <w:bCs/>
          <w:iCs/>
          <w:sz w:val="22"/>
          <w:szCs w:val="22"/>
          <w:lang w:val="it-IT"/>
        </w:rPr>
      </w:pPr>
      <w:r w:rsidRPr="003644B8">
        <w:rPr>
          <w:b w:val="0"/>
          <w:bCs/>
          <w:iCs/>
          <w:sz w:val="22"/>
          <w:szCs w:val="22"/>
          <w:lang w:val="it-IT"/>
        </w:rPr>
        <w:t xml:space="preserve">SC Arctic SA Gaesti – </w:t>
      </w:r>
      <w:r w:rsidR="0005263B" w:rsidRPr="003644B8">
        <w:rPr>
          <w:b w:val="0"/>
          <w:bCs/>
          <w:iCs/>
          <w:sz w:val="22"/>
          <w:szCs w:val="22"/>
          <w:lang w:val="it-IT"/>
        </w:rPr>
        <w:t>Fabricarea prod. electronice optice/ech. electrice</w:t>
      </w:r>
      <w:r w:rsidR="006A13D7" w:rsidRPr="003644B8">
        <w:rPr>
          <w:b w:val="0"/>
          <w:bCs/>
          <w:iCs/>
          <w:sz w:val="22"/>
          <w:szCs w:val="22"/>
          <w:lang w:val="it-IT"/>
        </w:rPr>
        <w:t>;</w:t>
      </w:r>
    </w:p>
    <w:p w:rsidR="006A13D7" w:rsidRPr="003644B8" w:rsidRDefault="006A13D7" w:rsidP="003644B8">
      <w:pPr>
        <w:numPr>
          <w:ilvl w:val="0"/>
          <w:numId w:val="38"/>
        </w:numPr>
        <w:spacing w:line="360" w:lineRule="auto"/>
        <w:rPr>
          <w:b w:val="0"/>
          <w:bCs/>
          <w:iCs/>
          <w:sz w:val="22"/>
          <w:szCs w:val="22"/>
          <w:lang w:val="it-IT"/>
        </w:rPr>
      </w:pPr>
      <w:r w:rsidRPr="003644B8">
        <w:rPr>
          <w:b w:val="0"/>
          <w:bCs/>
          <w:iCs/>
          <w:sz w:val="22"/>
          <w:szCs w:val="22"/>
          <w:lang w:val="it-IT"/>
        </w:rPr>
        <w:t xml:space="preserve">SC Ducatex SRL Jilava – </w:t>
      </w:r>
      <w:r w:rsidR="0005263B" w:rsidRPr="003644B8">
        <w:rPr>
          <w:b w:val="0"/>
          <w:bCs/>
          <w:iCs/>
          <w:sz w:val="22"/>
          <w:szCs w:val="22"/>
          <w:lang w:val="it-IT"/>
        </w:rPr>
        <w:t>Fabricarea produselor textile /pielarie</w:t>
      </w:r>
      <w:r w:rsidRPr="003644B8">
        <w:rPr>
          <w:b w:val="0"/>
          <w:bCs/>
          <w:iCs/>
          <w:sz w:val="22"/>
          <w:szCs w:val="22"/>
          <w:lang w:val="it-IT"/>
        </w:rPr>
        <w:t>;</w:t>
      </w:r>
    </w:p>
    <w:p w:rsidR="006A13D7" w:rsidRPr="003644B8" w:rsidRDefault="006A13D7" w:rsidP="003644B8">
      <w:pPr>
        <w:spacing w:line="360" w:lineRule="auto"/>
        <w:ind w:left="1770"/>
        <w:rPr>
          <w:b w:val="0"/>
          <w:bCs/>
          <w:iCs/>
          <w:color w:val="FF0000"/>
          <w:sz w:val="22"/>
          <w:szCs w:val="22"/>
          <w:lang w:val="it-IT"/>
        </w:rPr>
      </w:pPr>
    </w:p>
    <w:p w:rsidR="00073172" w:rsidRPr="003644B8" w:rsidRDefault="00073172" w:rsidP="003644B8">
      <w:pPr>
        <w:spacing w:line="360" w:lineRule="auto"/>
        <w:ind w:firstLine="360"/>
        <w:rPr>
          <w:b w:val="0"/>
          <w:bCs/>
          <w:iCs/>
          <w:sz w:val="22"/>
          <w:szCs w:val="22"/>
          <w:lang w:val="it-IT"/>
        </w:rPr>
      </w:pPr>
      <w:r w:rsidRPr="003644B8">
        <w:rPr>
          <w:b w:val="0"/>
          <w:bCs/>
          <w:iCs/>
          <w:sz w:val="22"/>
          <w:szCs w:val="22"/>
          <w:lang w:val="it-IT"/>
        </w:rPr>
        <w:t>Din analiza datelor din tabele se evidentiaza ca  domeniile de activitate care au avut cel mai mare aport de poluare  sunt:</w:t>
      </w:r>
    </w:p>
    <w:p w:rsidR="001C3FA8" w:rsidRPr="003644B8" w:rsidRDefault="001C3FA8" w:rsidP="003644B8">
      <w:pPr>
        <w:spacing w:line="360" w:lineRule="auto"/>
        <w:ind w:firstLine="360"/>
        <w:rPr>
          <w:b w:val="0"/>
          <w:bCs/>
          <w:iCs/>
          <w:sz w:val="22"/>
          <w:szCs w:val="22"/>
          <w:lang w:val="it-IT"/>
        </w:rPr>
      </w:pPr>
    </w:p>
    <w:p w:rsidR="00073172" w:rsidRPr="003644B8" w:rsidRDefault="001C3FA8" w:rsidP="003644B8">
      <w:pPr>
        <w:numPr>
          <w:ilvl w:val="0"/>
          <w:numId w:val="17"/>
        </w:numPr>
        <w:spacing w:line="360" w:lineRule="auto"/>
        <w:rPr>
          <w:b w:val="0"/>
          <w:bCs/>
          <w:iCs/>
          <w:sz w:val="22"/>
          <w:szCs w:val="22"/>
          <w:lang w:val="it-IT"/>
        </w:rPr>
      </w:pPr>
      <w:r w:rsidRPr="003644B8">
        <w:rPr>
          <w:b w:val="0"/>
          <w:bCs/>
          <w:iCs/>
          <w:sz w:val="22"/>
          <w:szCs w:val="22"/>
          <w:lang w:val="it-IT"/>
        </w:rPr>
        <w:t xml:space="preserve">Colectarea și epurarea apelor uzate </w:t>
      </w:r>
      <w:r w:rsidR="00073172" w:rsidRPr="003644B8">
        <w:rPr>
          <w:b w:val="0"/>
          <w:bCs/>
          <w:iCs/>
          <w:sz w:val="22"/>
          <w:szCs w:val="22"/>
          <w:lang w:val="it-IT"/>
        </w:rPr>
        <w:t xml:space="preserve">(care include gospodariile comunale); </w:t>
      </w:r>
    </w:p>
    <w:p w:rsidR="00073172" w:rsidRPr="003644B8" w:rsidRDefault="001C3FA8" w:rsidP="003644B8">
      <w:pPr>
        <w:numPr>
          <w:ilvl w:val="0"/>
          <w:numId w:val="17"/>
        </w:numPr>
        <w:spacing w:line="360" w:lineRule="auto"/>
        <w:rPr>
          <w:b w:val="0"/>
          <w:bCs/>
          <w:iCs/>
          <w:sz w:val="22"/>
          <w:szCs w:val="22"/>
          <w:lang w:val="fr-FR"/>
        </w:rPr>
      </w:pPr>
      <w:r w:rsidRPr="003644B8">
        <w:rPr>
          <w:b w:val="0"/>
          <w:bCs/>
          <w:iCs/>
          <w:sz w:val="22"/>
          <w:szCs w:val="22"/>
          <w:lang w:val="fr-FR"/>
        </w:rPr>
        <w:t>Alte activități</w:t>
      </w:r>
      <w:r w:rsidR="00073172" w:rsidRPr="003644B8">
        <w:rPr>
          <w:b w:val="0"/>
          <w:bCs/>
          <w:iCs/>
          <w:sz w:val="22"/>
          <w:szCs w:val="22"/>
          <w:lang w:val="fr-FR"/>
        </w:rPr>
        <w:t>;</w:t>
      </w:r>
    </w:p>
    <w:p w:rsidR="00073172" w:rsidRPr="003644B8" w:rsidRDefault="00885246" w:rsidP="003644B8">
      <w:pPr>
        <w:numPr>
          <w:ilvl w:val="0"/>
          <w:numId w:val="16"/>
        </w:numPr>
        <w:spacing w:line="360" w:lineRule="auto"/>
        <w:rPr>
          <w:b w:val="0"/>
          <w:bCs/>
          <w:iCs/>
          <w:sz w:val="22"/>
          <w:szCs w:val="22"/>
          <w:lang w:val="fr-FR"/>
        </w:rPr>
      </w:pPr>
      <w:r w:rsidRPr="003644B8">
        <w:rPr>
          <w:b w:val="0"/>
          <w:bCs/>
          <w:iCs/>
          <w:sz w:val="22"/>
          <w:szCs w:val="22"/>
          <w:lang w:val="fr-FR"/>
        </w:rPr>
        <w:t>Captarea, tratarea și distribuția apei.</w:t>
      </w:r>
    </w:p>
    <w:p w:rsidR="00C84B79" w:rsidRPr="003644B8" w:rsidRDefault="00C84B79" w:rsidP="003644B8">
      <w:pPr>
        <w:spacing w:line="360" w:lineRule="auto"/>
        <w:ind w:left="714"/>
        <w:rPr>
          <w:b w:val="0"/>
          <w:bCs/>
          <w:iCs/>
          <w:sz w:val="22"/>
          <w:szCs w:val="22"/>
          <w:lang w:val="fr-FR"/>
        </w:rPr>
      </w:pPr>
    </w:p>
    <w:p w:rsidR="00885246" w:rsidRPr="003644B8" w:rsidRDefault="00073172" w:rsidP="003644B8">
      <w:pPr>
        <w:spacing w:line="360" w:lineRule="auto"/>
        <w:ind w:firstLine="360"/>
        <w:jc w:val="left"/>
        <w:rPr>
          <w:b w:val="0"/>
          <w:bCs/>
          <w:iCs/>
          <w:sz w:val="22"/>
          <w:szCs w:val="22"/>
          <w:lang w:val="it-IT"/>
        </w:rPr>
      </w:pPr>
      <w:r w:rsidRPr="003644B8">
        <w:rPr>
          <w:b w:val="0"/>
          <w:bCs/>
          <w:iCs/>
          <w:sz w:val="22"/>
          <w:szCs w:val="22"/>
          <w:lang w:val="it-IT"/>
        </w:rPr>
        <w:t xml:space="preserve">In continuare atasam ‘’centralizatoarele cantitatilor de </w:t>
      </w:r>
      <w:r w:rsidR="00D54620" w:rsidRPr="003644B8">
        <w:rPr>
          <w:b w:val="0"/>
          <w:bCs/>
          <w:iCs/>
          <w:sz w:val="22"/>
          <w:szCs w:val="22"/>
          <w:lang w:val="it-IT"/>
        </w:rPr>
        <w:t>poluanti</w:t>
      </w:r>
      <w:r w:rsidRPr="003644B8">
        <w:rPr>
          <w:b w:val="0"/>
          <w:bCs/>
          <w:iCs/>
          <w:sz w:val="22"/>
          <w:szCs w:val="22"/>
          <w:lang w:val="it-IT"/>
        </w:rPr>
        <w:t xml:space="preserve">  evacuat</w:t>
      </w:r>
      <w:r w:rsidR="00D54620" w:rsidRPr="003644B8">
        <w:rPr>
          <w:b w:val="0"/>
          <w:bCs/>
          <w:iCs/>
          <w:sz w:val="22"/>
          <w:szCs w:val="22"/>
          <w:lang w:val="it-IT"/>
        </w:rPr>
        <w:t>i</w:t>
      </w:r>
      <w:r w:rsidRPr="003644B8">
        <w:rPr>
          <w:b w:val="0"/>
          <w:bCs/>
          <w:iCs/>
          <w:sz w:val="22"/>
          <w:szCs w:val="22"/>
          <w:lang w:val="it-IT"/>
        </w:rPr>
        <w:t xml:space="preserve">  in anul 20</w:t>
      </w:r>
      <w:r w:rsidR="00186D10" w:rsidRPr="003644B8">
        <w:rPr>
          <w:b w:val="0"/>
          <w:bCs/>
          <w:iCs/>
          <w:sz w:val="22"/>
          <w:szCs w:val="22"/>
          <w:lang w:val="it-IT"/>
        </w:rPr>
        <w:t>20</w:t>
      </w:r>
      <w:r w:rsidRPr="003644B8">
        <w:rPr>
          <w:b w:val="0"/>
          <w:bCs/>
          <w:iCs/>
          <w:sz w:val="22"/>
          <w:szCs w:val="22"/>
          <w:lang w:val="it-IT"/>
        </w:rPr>
        <w:t xml:space="preserve">, pe </w:t>
      </w:r>
    </w:p>
    <w:p w:rsidR="00073172" w:rsidRPr="003644B8" w:rsidRDefault="00073172" w:rsidP="003644B8">
      <w:pPr>
        <w:spacing w:line="360" w:lineRule="auto"/>
        <w:ind w:left="0"/>
        <w:jc w:val="left"/>
        <w:rPr>
          <w:bCs/>
          <w:iCs/>
          <w:sz w:val="22"/>
          <w:szCs w:val="22"/>
          <w:lang w:val="it-IT"/>
        </w:rPr>
        <w:sectPr w:rsidR="00073172" w:rsidRPr="003644B8" w:rsidSect="00C5327E">
          <w:pgSz w:w="11909" w:h="16834" w:code="9"/>
          <w:pgMar w:top="1440" w:right="1134" w:bottom="1440" w:left="851" w:header="720" w:footer="720" w:gutter="0"/>
          <w:cols w:space="720"/>
          <w:docGrid w:linePitch="360"/>
        </w:sectPr>
      </w:pPr>
      <w:r w:rsidRPr="003644B8">
        <w:rPr>
          <w:b w:val="0"/>
          <w:bCs/>
          <w:iCs/>
          <w:sz w:val="22"/>
          <w:szCs w:val="22"/>
          <w:lang w:val="it-IT"/>
        </w:rPr>
        <w:t xml:space="preserve">activitati economice ’’ pentru </w:t>
      </w:r>
      <w:r w:rsidR="00885246" w:rsidRPr="003644B8">
        <w:rPr>
          <w:b w:val="0"/>
          <w:bCs/>
          <w:iCs/>
          <w:sz w:val="22"/>
          <w:szCs w:val="22"/>
          <w:lang w:val="it-IT"/>
        </w:rPr>
        <w:t xml:space="preserve">total ABA ARGES-VEDEA si pentru </w:t>
      </w:r>
      <w:r w:rsidRPr="003644B8">
        <w:rPr>
          <w:b w:val="0"/>
          <w:bCs/>
          <w:iCs/>
          <w:sz w:val="22"/>
          <w:szCs w:val="22"/>
          <w:lang w:val="it-IT"/>
        </w:rPr>
        <w:t xml:space="preserve">cele </w:t>
      </w:r>
      <w:r w:rsidR="007D2C1E" w:rsidRPr="003644B8">
        <w:rPr>
          <w:b w:val="0"/>
          <w:bCs/>
          <w:iCs/>
          <w:sz w:val="22"/>
          <w:szCs w:val="22"/>
          <w:lang w:val="it-IT"/>
        </w:rPr>
        <w:t xml:space="preserve">patru </w:t>
      </w:r>
      <w:r w:rsidRPr="003644B8">
        <w:rPr>
          <w:b w:val="0"/>
          <w:bCs/>
          <w:iCs/>
          <w:sz w:val="22"/>
          <w:szCs w:val="22"/>
          <w:lang w:val="it-IT"/>
        </w:rPr>
        <w:t>bazine</w:t>
      </w:r>
      <w:r w:rsidR="00D96060" w:rsidRPr="003644B8">
        <w:rPr>
          <w:b w:val="0"/>
          <w:bCs/>
          <w:iCs/>
          <w:sz w:val="22"/>
          <w:szCs w:val="22"/>
          <w:lang w:val="it-IT"/>
        </w:rPr>
        <w:t xml:space="preserve"> </w:t>
      </w:r>
      <w:r w:rsidRPr="003644B8">
        <w:rPr>
          <w:b w:val="0"/>
          <w:bCs/>
          <w:iCs/>
          <w:sz w:val="22"/>
          <w:szCs w:val="22"/>
          <w:lang w:val="it-IT"/>
        </w:rPr>
        <w:t>hidrograf</w:t>
      </w:r>
      <w:r w:rsidR="00885246" w:rsidRPr="003644B8">
        <w:rPr>
          <w:b w:val="0"/>
          <w:bCs/>
          <w:iCs/>
          <w:sz w:val="22"/>
          <w:szCs w:val="22"/>
          <w:lang w:val="it-IT"/>
        </w:rPr>
        <w:t>ice</w:t>
      </w:r>
      <w:r w:rsidR="005C0AC6" w:rsidRPr="003644B8">
        <w:rPr>
          <w:b w:val="0"/>
          <w:bCs/>
          <w:iCs/>
          <w:sz w:val="22"/>
          <w:szCs w:val="22"/>
          <w:lang w:val="it-IT"/>
        </w:rPr>
        <w:t>.</w:t>
      </w:r>
    </w:p>
    <w:p w:rsidR="00685639" w:rsidRPr="006900C7" w:rsidRDefault="00752EC2" w:rsidP="003644B8">
      <w:pPr>
        <w:spacing w:line="360" w:lineRule="auto"/>
        <w:jc w:val="left"/>
        <w:rPr>
          <w:rFonts w:ascii="Times New Roman" w:hAnsi="Times New Roman" w:cs="Times New Roman"/>
          <w:bCs/>
          <w:iCs/>
          <w:color w:val="FF0000"/>
          <w:lang w:val="it-IT"/>
        </w:rPr>
      </w:pPr>
      <w:r w:rsidRPr="003644B8">
        <w:rPr>
          <w:noProof/>
          <w:sz w:val="22"/>
          <w:szCs w:val="22"/>
        </w:rPr>
        <w:drawing>
          <wp:inline distT="0" distB="0" distL="0" distR="0">
            <wp:extent cx="8580120" cy="587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0120" cy="5875020"/>
                    </a:xfrm>
                    <a:prstGeom prst="rect">
                      <a:avLst/>
                    </a:prstGeom>
                    <a:noFill/>
                    <a:ln>
                      <a:noFill/>
                    </a:ln>
                  </pic:spPr>
                </pic:pic>
              </a:graphicData>
            </a:graphic>
          </wp:inline>
        </w:drawing>
      </w:r>
    </w:p>
    <w:p w:rsidR="00C5327E" w:rsidRPr="007B788C" w:rsidRDefault="00C5327E" w:rsidP="00073172">
      <w:pPr>
        <w:jc w:val="center"/>
        <w:rPr>
          <w:rFonts w:ascii="Times New Roman" w:hAnsi="Times New Roman" w:cs="Times New Roman"/>
          <w:b w:val="0"/>
          <w:bCs/>
          <w:iCs/>
          <w:color w:val="FF0000"/>
          <w:lang w:val="it-IT"/>
        </w:rPr>
        <w:sectPr w:rsidR="00C5327E" w:rsidRPr="007B788C" w:rsidSect="00C5327E">
          <w:pgSz w:w="16834" w:h="11909" w:orient="landscape" w:code="9"/>
          <w:pgMar w:top="1134" w:right="1440" w:bottom="851" w:left="1440" w:header="720" w:footer="720" w:gutter="0"/>
          <w:cols w:space="720"/>
          <w:docGrid w:linePitch="360"/>
        </w:sectPr>
      </w:pPr>
    </w:p>
    <w:p w:rsidR="00073172" w:rsidRPr="007B788C" w:rsidRDefault="00752EC2" w:rsidP="00073172">
      <w:pPr>
        <w:jc w:val="center"/>
        <w:rPr>
          <w:rFonts w:ascii="Times New Roman" w:hAnsi="Times New Roman" w:cs="Times New Roman"/>
          <w:b w:val="0"/>
          <w:bCs/>
          <w:iCs/>
          <w:color w:val="FF0000"/>
          <w:lang w:val="it-IT"/>
        </w:rPr>
      </w:pPr>
      <w:r w:rsidRPr="008A3946">
        <w:rPr>
          <w:noProof/>
        </w:rPr>
        <w:drawing>
          <wp:inline distT="0" distB="0" distL="0" distR="0">
            <wp:extent cx="8587740" cy="5684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87740" cy="5684520"/>
                    </a:xfrm>
                    <a:prstGeom prst="rect">
                      <a:avLst/>
                    </a:prstGeom>
                    <a:noFill/>
                    <a:ln>
                      <a:noFill/>
                    </a:ln>
                  </pic:spPr>
                </pic:pic>
              </a:graphicData>
            </a:graphic>
          </wp:inline>
        </w:drawing>
      </w:r>
    </w:p>
    <w:p w:rsidR="00D80FFF" w:rsidRPr="007B788C" w:rsidRDefault="00D80FFF" w:rsidP="00D80FFF">
      <w:pPr>
        <w:jc w:val="left"/>
        <w:rPr>
          <w:rFonts w:ascii="Times New Roman" w:hAnsi="Times New Roman" w:cs="Times New Roman"/>
          <w:b w:val="0"/>
          <w:bCs/>
          <w:iCs/>
          <w:color w:val="FF0000"/>
          <w:lang w:val="it-IT"/>
        </w:rPr>
      </w:pPr>
    </w:p>
    <w:p w:rsidR="00B11AD1" w:rsidRPr="007B788C" w:rsidRDefault="00B11AD1" w:rsidP="00D80FFF">
      <w:pPr>
        <w:jc w:val="left"/>
        <w:rPr>
          <w:rFonts w:ascii="Times New Roman" w:hAnsi="Times New Roman" w:cs="Times New Roman"/>
          <w:b w:val="0"/>
          <w:bCs/>
          <w:iCs/>
          <w:color w:val="FF0000"/>
          <w:lang w:val="it-IT"/>
        </w:rPr>
      </w:pPr>
    </w:p>
    <w:p w:rsidR="00B11AD1" w:rsidRPr="007B788C" w:rsidRDefault="00B11AD1" w:rsidP="00D80FFF">
      <w:pPr>
        <w:jc w:val="left"/>
        <w:rPr>
          <w:rFonts w:ascii="Times New Roman" w:hAnsi="Times New Roman" w:cs="Times New Roman"/>
          <w:b w:val="0"/>
          <w:bCs/>
          <w:iCs/>
          <w:color w:val="FF0000"/>
          <w:lang w:val="it-IT"/>
        </w:rPr>
      </w:pPr>
    </w:p>
    <w:p w:rsidR="00B11AD1" w:rsidRPr="007B788C" w:rsidRDefault="00B11AD1" w:rsidP="00D80FFF">
      <w:pPr>
        <w:jc w:val="left"/>
        <w:rPr>
          <w:rFonts w:ascii="Times New Roman" w:hAnsi="Times New Roman" w:cs="Times New Roman"/>
          <w:b w:val="0"/>
          <w:bCs/>
          <w:iCs/>
          <w:color w:val="FF0000"/>
          <w:lang w:val="it-IT"/>
        </w:rPr>
      </w:pPr>
    </w:p>
    <w:p w:rsidR="00B11AD1" w:rsidRPr="007B788C" w:rsidRDefault="00752EC2" w:rsidP="00D80FFF">
      <w:pPr>
        <w:jc w:val="left"/>
        <w:rPr>
          <w:rFonts w:ascii="Times New Roman" w:hAnsi="Times New Roman" w:cs="Times New Roman"/>
          <w:b w:val="0"/>
          <w:bCs/>
          <w:iCs/>
          <w:color w:val="FF0000"/>
          <w:lang w:val="it-IT"/>
        </w:rPr>
      </w:pPr>
      <w:r w:rsidRPr="00B21460">
        <w:rPr>
          <w:noProof/>
        </w:rPr>
        <w:drawing>
          <wp:inline distT="0" distB="0" distL="0" distR="0">
            <wp:extent cx="8557260" cy="5783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7260" cy="5783580"/>
                    </a:xfrm>
                    <a:prstGeom prst="rect">
                      <a:avLst/>
                    </a:prstGeom>
                    <a:noFill/>
                    <a:ln>
                      <a:noFill/>
                    </a:ln>
                  </pic:spPr>
                </pic:pic>
              </a:graphicData>
            </a:graphic>
          </wp:inline>
        </w:drawing>
      </w:r>
    </w:p>
    <w:p w:rsidR="000C0F88" w:rsidRPr="007B788C" w:rsidRDefault="000C0F88" w:rsidP="00D80FFF">
      <w:pPr>
        <w:jc w:val="left"/>
        <w:rPr>
          <w:rFonts w:ascii="Times New Roman" w:hAnsi="Times New Roman" w:cs="Times New Roman"/>
          <w:b w:val="0"/>
          <w:bCs/>
          <w:iCs/>
          <w:color w:val="FF0000"/>
          <w:lang w:val="it-IT"/>
        </w:rPr>
      </w:pPr>
    </w:p>
    <w:p w:rsidR="006121AC" w:rsidRPr="007B788C" w:rsidRDefault="00752EC2" w:rsidP="00D80FFF">
      <w:pPr>
        <w:jc w:val="left"/>
        <w:rPr>
          <w:rFonts w:ascii="Times New Roman" w:hAnsi="Times New Roman" w:cs="Times New Roman"/>
          <w:b w:val="0"/>
          <w:bCs/>
          <w:iCs/>
          <w:color w:val="FF0000"/>
          <w:lang w:val="it-IT"/>
        </w:rPr>
      </w:pPr>
      <w:r w:rsidRPr="00B21460">
        <w:rPr>
          <w:noProof/>
        </w:rPr>
        <w:drawing>
          <wp:inline distT="0" distB="0" distL="0" distR="0">
            <wp:extent cx="8625840" cy="5585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25840" cy="5585460"/>
                    </a:xfrm>
                    <a:prstGeom prst="rect">
                      <a:avLst/>
                    </a:prstGeom>
                    <a:noFill/>
                    <a:ln>
                      <a:noFill/>
                    </a:ln>
                  </pic:spPr>
                </pic:pic>
              </a:graphicData>
            </a:graphic>
          </wp:inline>
        </w:drawing>
      </w:r>
    </w:p>
    <w:p w:rsidR="006121AC" w:rsidRPr="007B788C" w:rsidRDefault="006121AC" w:rsidP="00D80FFF">
      <w:pPr>
        <w:jc w:val="left"/>
        <w:rPr>
          <w:rFonts w:ascii="Times New Roman" w:hAnsi="Times New Roman" w:cs="Times New Roman"/>
          <w:b w:val="0"/>
          <w:bCs/>
          <w:iCs/>
          <w:color w:val="FF0000"/>
          <w:lang w:val="it-IT"/>
        </w:rPr>
      </w:pPr>
    </w:p>
    <w:p w:rsidR="006121AC" w:rsidRPr="007B788C" w:rsidRDefault="006121AC" w:rsidP="00D80FFF">
      <w:pPr>
        <w:jc w:val="left"/>
        <w:rPr>
          <w:rFonts w:ascii="Times New Roman" w:hAnsi="Times New Roman" w:cs="Times New Roman"/>
          <w:b w:val="0"/>
          <w:bCs/>
          <w:iCs/>
          <w:color w:val="FF0000"/>
          <w:lang w:val="it-IT"/>
        </w:rPr>
      </w:pPr>
    </w:p>
    <w:p w:rsidR="006121AC" w:rsidRPr="007B788C" w:rsidRDefault="006121AC" w:rsidP="00D80FFF">
      <w:pPr>
        <w:jc w:val="left"/>
        <w:rPr>
          <w:rFonts w:ascii="Times New Roman" w:hAnsi="Times New Roman" w:cs="Times New Roman"/>
          <w:b w:val="0"/>
          <w:bCs/>
          <w:iCs/>
          <w:color w:val="FF0000"/>
          <w:lang w:val="it-IT"/>
        </w:rPr>
      </w:pPr>
    </w:p>
    <w:p w:rsidR="006121AC" w:rsidRPr="007B788C" w:rsidRDefault="00752EC2" w:rsidP="00D80FFF">
      <w:pPr>
        <w:jc w:val="left"/>
        <w:rPr>
          <w:rFonts w:ascii="Times New Roman" w:hAnsi="Times New Roman" w:cs="Times New Roman"/>
          <w:b w:val="0"/>
          <w:bCs/>
          <w:iCs/>
          <w:color w:val="FF0000"/>
          <w:lang w:val="it-IT"/>
        </w:rPr>
      </w:pPr>
      <w:r w:rsidRPr="00B21460">
        <w:rPr>
          <w:noProof/>
        </w:rPr>
        <w:drawing>
          <wp:inline distT="0" distB="0" distL="0" distR="0">
            <wp:extent cx="8572500" cy="5547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0" cy="5547360"/>
                    </a:xfrm>
                    <a:prstGeom prst="rect">
                      <a:avLst/>
                    </a:prstGeom>
                    <a:noFill/>
                    <a:ln>
                      <a:noFill/>
                    </a:ln>
                  </pic:spPr>
                </pic:pic>
              </a:graphicData>
            </a:graphic>
          </wp:inline>
        </w:drawing>
      </w:r>
    </w:p>
    <w:p w:rsidR="000C0F88" w:rsidRPr="007B788C" w:rsidRDefault="000C0F88" w:rsidP="00D80FFF">
      <w:pPr>
        <w:jc w:val="left"/>
        <w:rPr>
          <w:rFonts w:ascii="Times New Roman" w:hAnsi="Times New Roman" w:cs="Times New Roman"/>
          <w:b w:val="0"/>
          <w:bCs/>
          <w:iCs/>
          <w:color w:val="FF0000"/>
          <w:lang w:val="it-IT"/>
        </w:rPr>
      </w:pPr>
    </w:p>
    <w:p w:rsidR="000C0F88" w:rsidRPr="007B788C" w:rsidRDefault="000C0F88" w:rsidP="00D80FFF">
      <w:pPr>
        <w:jc w:val="left"/>
        <w:rPr>
          <w:rFonts w:ascii="Times New Roman" w:hAnsi="Times New Roman" w:cs="Times New Roman"/>
          <w:b w:val="0"/>
          <w:bCs/>
          <w:iCs/>
          <w:color w:val="FF0000"/>
          <w:lang w:val="it-IT"/>
        </w:rPr>
      </w:pPr>
    </w:p>
    <w:p w:rsidR="000C0F88" w:rsidRPr="007B788C" w:rsidRDefault="000C0F88" w:rsidP="00D80FFF">
      <w:pPr>
        <w:jc w:val="left"/>
        <w:rPr>
          <w:rFonts w:ascii="Times New Roman" w:hAnsi="Times New Roman" w:cs="Times New Roman"/>
          <w:b w:val="0"/>
          <w:bCs/>
          <w:iCs/>
          <w:color w:val="FF0000"/>
          <w:lang w:val="it-IT"/>
        </w:rPr>
      </w:pPr>
    </w:p>
    <w:p w:rsidR="000C0F88" w:rsidRPr="007B788C" w:rsidRDefault="000C0F88" w:rsidP="00D80FFF">
      <w:pPr>
        <w:jc w:val="left"/>
        <w:rPr>
          <w:rFonts w:ascii="Times New Roman" w:hAnsi="Times New Roman" w:cs="Times New Roman"/>
          <w:b w:val="0"/>
          <w:bCs/>
          <w:iCs/>
          <w:color w:val="FF0000"/>
          <w:lang w:val="it-IT"/>
        </w:rPr>
      </w:pPr>
    </w:p>
    <w:p w:rsidR="000C0F88" w:rsidRPr="007B788C" w:rsidRDefault="00752EC2" w:rsidP="00B21460">
      <w:pPr>
        <w:jc w:val="center"/>
        <w:rPr>
          <w:rFonts w:ascii="Times New Roman" w:hAnsi="Times New Roman" w:cs="Times New Roman"/>
          <w:b w:val="0"/>
          <w:bCs/>
          <w:iCs/>
          <w:color w:val="FF0000"/>
          <w:lang w:val="it-IT"/>
        </w:rPr>
      </w:pPr>
      <w:r w:rsidRPr="00B21460">
        <w:rPr>
          <w:noProof/>
        </w:rPr>
        <w:drawing>
          <wp:inline distT="0" distB="0" distL="0" distR="0">
            <wp:extent cx="5090160" cy="5989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0160" cy="5989320"/>
                    </a:xfrm>
                    <a:prstGeom prst="rect">
                      <a:avLst/>
                    </a:prstGeom>
                    <a:noFill/>
                    <a:ln>
                      <a:noFill/>
                    </a:ln>
                  </pic:spPr>
                </pic:pic>
              </a:graphicData>
            </a:graphic>
          </wp:inline>
        </w:drawing>
      </w:r>
    </w:p>
    <w:p w:rsidR="006121AC" w:rsidRPr="007B788C" w:rsidRDefault="00752EC2" w:rsidP="00D80FFF">
      <w:pPr>
        <w:jc w:val="left"/>
        <w:rPr>
          <w:rFonts w:ascii="Times New Roman" w:hAnsi="Times New Roman" w:cs="Times New Roman"/>
          <w:b w:val="0"/>
          <w:bCs/>
          <w:iCs/>
          <w:color w:val="FF0000"/>
          <w:lang w:val="it-IT"/>
        </w:rPr>
      </w:pPr>
      <w:r w:rsidRPr="007C319A">
        <w:rPr>
          <w:noProof/>
        </w:rPr>
        <w:drawing>
          <wp:inline distT="0" distB="0" distL="0" distR="0">
            <wp:extent cx="8572500" cy="6103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0" cy="6103620"/>
                    </a:xfrm>
                    <a:prstGeom prst="rect">
                      <a:avLst/>
                    </a:prstGeom>
                    <a:noFill/>
                    <a:ln>
                      <a:noFill/>
                    </a:ln>
                  </pic:spPr>
                </pic:pic>
              </a:graphicData>
            </a:graphic>
          </wp:inline>
        </w:drawing>
      </w:r>
    </w:p>
    <w:p w:rsidR="006121AC" w:rsidRPr="007B788C" w:rsidRDefault="00752EC2" w:rsidP="00D80FFF">
      <w:pPr>
        <w:jc w:val="left"/>
        <w:rPr>
          <w:rFonts w:ascii="Times New Roman" w:hAnsi="Times New Roman" w:cs="Times New Roman"/>
          <w:b w:val="0"/>
          <w:bCs/>
          <w:iCs/>
          <w:color w:val="FF0000"/>
          <w:lang w:val="it-IT"/>
        </w:rPr>
      </w:pPr>
      <w:r w:rsidRPr="00CE0524">
        <w:rPr>
          <w:noProof/>
        </w:rPr>
        <w:drawing>
          <wp:inline distT="0" distB="0" distL="0" distR="0">
            <wp:extent cx="8580120" cy="5768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80120" cy="5768340"/>
                    </a:xfrm>
                    <a:prstGeom prst="rect">
                      <a:avLst/>
                    </a:prstGeom>
                    <a:noFill/>
                    <a:ln>
                      <a:noFill/>
                    </a:ln>
                  </pic:spPr>
                </pic:pic>
              </a:graphicData>
            </a:graphic>
          </wp:inline>
        </w:drawing>
      </w:r>
    </w:p>
    <w:p w:rsidR="006121AC" w:rsidRPr="007B788C" w:rsidRDefault="006121AC" w:rsidP="00D80FFF">
      <w:pPr>
        <w:jc w:val="left"/>
        <w:rPr>
          <w:rFonts w:ascii="Times New Roman" w:hAnsi="Times New Roman" w:cs="Times New Roman"/>
          <w:b w:val="0"/>
          <w:bCs/>
          <w:iCs/>
          <w:color w:val="FF0000"/>
          <w:lang w:val="it-IT"/>
        </w:rPr>
      </w:pPr>
    </w:p>
    <w:p w:rsidR="00B11AD1" w:rsidRPr="007B788C" w:rsidRDefault="00B11AD1" w:rsidP="00D80FFF">
      <w:pPr>
        <w:jc w:val="left"/>
        <w:rPr>
          <w:rFonts w:ascii="Times New Roman" w:hAnsi="Times New Roman" w:cs="Times New Roman"/>
          <w:b w:val="0"/>
          <w:bCs/>
          <w:iCs/>
          <w:color w:val="FF0000"/>
          <w:lang w:val="it-IT"/>
        </w:rPr>
      </w:pPr>
    </w:p>
    <w:p w:rsidR="00B11AD1" w:rsidRPr="007B788C" w:rsidRDefault="00752EC2" w:rsidP="00D80FFF">
      <w:pPr>
        <w:jc w:val="left"/>
        <w:rPr>
          <w:rFonts w:ascii="Times New Roman" w:hAnsi="Times New Roman" w:cs="Times New Roman"/>
          <w:b w:val="0"/>
          <w:bCs/>
          <w:iCs/>
          <w:color w:val="FF0000"/>
          <w:lang w:val="it-IT"/>
        </w:rPr>
      </w:pPr>
      <w:r w:rsidRPr="00917A50">
        <w:rPr>
          <w:noProof/>
        </w:rPr>
        <w:drawing>
          <wp:inline distT="0" distB="0" distL="0" distR="0">
            <wp:extent cx="8534400" cy="5631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4400" cy="5631180"/>
                    </a:xfrm>
                    <a:prstGeom prst="rect">
                      <a:avLst/>
                    </a:prstGeom>
                    <a:noFill/>
                    <a:ln>
                      <a:noFill/>
                    </a:ln>
                  </pic:spPr>
                </pic:pic>
              </a:graphicData>
            </a:graphic>
          </wp:inline>
        </w:drawing>
      </w:r>
    </w:p>
    <w:p w:rsidR="00B82D65" w:rsidRDefault="00B82D65"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917A50" w:rsidRPr="007B788C" w:rsidRDefault="00752EC2" w:rsidP="00D80FFF">
      <w:pPr>
        <w:jc w:val="left"/>
        <w:rPr>
          <w:rFonts w:ascii="Times New Roman" w:hAnsi="Times New Roman" w:cs="Times New Roman"/>
          <w:b w:val="0"/>
          <w:bCs/>
          <w:iCs/>
          <w:color w:val="FF0000"/>
          <w:lang w:val="it-IT"/>
        </w:rPr>
      </w:pPr>
      <w:r w:rsidRPr="00917A50">
        <w:rPr>
          <w:noProof/>
        </w:rPr>
        <w:drawing>
          <wp:inline distT="0" distB="0" distL="0" distR="0">
            <wp:extent cx="8564880" cy="5516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64880" cy="5516880"/>
                    </a:xfrm>
                    <a:prstGeom prst="rect">
                      <a:avLst/>
                    </a:prstGeom>
                    <a:noFill/>
                    <a:ln>
                      <a:noFill/>
                    </a:ln>
                  </pic:spPr>
                </pic:pic>
              </a:graphicData>
            </a:graphic>
          </wp:inline>
        </w:drawing>
      </w:r>
    </w:p>
    <w:p w:rsidR="00B11AD1" w:rsidRDefault="00B11AD1"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917A50" w:rsidRPr="007B788C" w:rsidRDefault="00752EC2" w:rsidP="00D80FFF">
      <w:pPr>
        <w:jc w:val="left"/>
        <w:rPr>
          <w:rFonts w:ascii="Times New Roman" w:hAnsi="Times New Roman" w:cs="Times New Roman"/>
          <w:b w:val="0"/>
          <w:bCs/>
          <w:iCs/>
          <w:color w:val="FF0000"/>
          <w:lang w:val="it-IT"/>
        </w:rPr>
      </w:pPr>
      <w:r w:rsidRPr="00917A50">
        <w:rPr>
          <w:noProof/>
        </w:rPr>
        <w:drawing>
          <wp:inline distT="0" distB="0" distL="0" distR="0">
            <wp:extent cx="8595360" cy="56311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95360" cy="5631180"/>
                    </a:xfrm>
                    <a:prstGeom prst="rect">
                      <a:avLst/>
                    </a:prstGeom>
                    <a:noFill/>
                    <a:ln>
                      <a:noFill/>
                    </a:ln>
                  </pic:spPr>
                </pic:pic>
              </a:graphicData>
            </a:graphic>
          </wp:inline>
        </w:drawing>
      </w:r>
    </w:p>
    <w:p w:rsidR="00B11AD1" w:rsidRDefault="00B11AD1" w:rsidP="00D80FFF">
      <w:pPr>
        <w:jc w:val="left"/>
        <w:rPr>
          <w:rFonts w:ascii="Times New Roman" w:hAnsi="Times New Roman" w:cs="Times New Roman"/>
          <w:b w:val="0"/>
          <w:bCs/>
          <w:iCs/>
          <w:color w:val="FF0000"/>
          <w:lang w:val="it-IT"/>
        </w:rPr>
      </w:pPr>
    </w:p>
    <w:p w:rsidR="00917A50" w:rsidRDefault="00917A50" w:rsidP="00D80FFF">
      <w:pPr>
        <w:jc w:val="left"/>
        <w:rPr>
          <w:rFonts w:ascii="Times New Roman" w:hAnsi="Times New Roman" w:cs="Times New Roman"/>
          <w:b w:val="0"/>
          <w:bCs/>
          <w:iCs/>
          <w:color w:val="FF0000"/>
          <w:lang w:val="it-IT"/>
        </w:rPr>
      </w:pPr>
    </w:p>
    <w:p w:rsidR="0002412C" w:rsidRDefault="0002412C" w:rsidP="00D80FFF">
      <w:pPr>
        <w:jc w:val="left"/>
        <w:rPr>
          <w:rFonts w:ascii="Times New Roman" w:hAnsi="Times New Roman" w:cs="Times New Roman"/>
          <w:b w:val="0"/>
          <w:bCs/>
          <w:iCs/>
          <w:color w:val="FF0000"/>
          <w:lang w:val="it-IT"/>
        </w:rPr>
      </w:pPr>
    </w:p>
    <w:p w:rsidR="0002412C" w:rsidRDefault="00752EC2" w:rsidP="0002412C">
      <w:pPr>
        <w:jc w:val="center"/>
        <w:rPr>
          <w:rFonts w:ascii="Times New Roman" w:hAnsi="Times New Roman" w:cs="Times New Roman"/>
          <w:b w:val="0"/>
          <w:bCs/>
          <w:iCs/>
          <w:color w:val="FF0000"/>
          <w:lang w:val="it-IT"/>
        </w:rPr>
      </w:pPr>
      <w:r w:rsidRPr="002862CB">
        <w:rPr>
          <w:noProof/>
        </w:rPr>
        <w:drawing>
          <wp:inline distT="0" distB="0" distL="0" distR="0">
            <wp:extent cx="3680460" cy="5684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0460" cy="5684520"/>
                    </a:xfrm>
                    <a:prstGeom prst="rect">
                      <a:avLst/>
                    </a:prstGeom>
                    <a:noFill/>
                    <a:ln>
                      <a:noFill/>
                    </a:ln>
                  </pic:spPr>
                </pic:pic>
              </a:graphicData>
            </a:graphic>
          </wp:inline>
        </w:drawing>
      </w:r>
    </w:p>
    <w:p w:rsidR="0002412C" w:rsidRDefault="0002412C" w:rsidP="00D80FFF">
      <w:pPr>
        <w:jc w:val="left"/>
        <w:rPr>
          <w:rFonts w:ascii="Times New Roman" w:hAnsi="Times New Roman" w:cs="Times New Roman"/>
          <w:b w:val="0"/>
          <w:bCs/>
          <w:iCs/>
          <w:color w:val="FF0000"/>
          <w:lang w:val="it-IT"/>
        </w:rPr>
      </w:pPr>
    </w:p>
    <w:p w:rsidR="0002412C" w:rsidRDefault="0002412C" w:rsidP="00D80FFF">
      <w:pPr>
        <w:jc w:val="left"/>
        <w:rPr>
          <w:rFonts w:ascii="Times New Roman" w:hAnsi="Times New Roman" w:cs="Times New Roman"/>
          <w:b w:val="0"/>
          <w:bCs/>
          <w:iCs/>
          <w:color w:val="FF0000"/>
          <w:lang w:val="it-IT"/>
        </w:rPr>
      </w:pPr>
    </w:p>
    <w:p w:rsidR="002363C3" w:rsidRDefault="002363C3" w:rsidP="00D80FFF">
      <w:pPr>
        <w:jc w:val="left"/>
        <w:rPr>
          <w:rFonts w:ascii="Times New Roman" w:hAnsi="Times New Roman" w:cs="Times New Roman"/>
          <w:b w:val="0"/>
          <w:bCs/>
          <w:iCs/>
          <w:color w:val="FF0000"/>
          <w:lang w:val="it-IT"/>
        </w:rPr>
      </w:pPr>
    </w:p>
    <w:p w:rsidR="002363C3" w:rsidRDefault="00752EC2" w:rsidP="002363C3">
      <w:pPr>
        <w:jc w:val="left"/>
        <w:rPr>
          <w:rFonts w:ascii="Times New Roman" w:hAnsi="Times New Roman" w:cs="Times New Roman"/>
          <w:b w:val="0"/>
          <w:bCs/>
          <w:iCs/>
          <w:color w:val="FF0000"/>
          <w:lang w:val="it-IT"/>
        </w:rPr>
      </w:pPr>
      <w:r w:rsidRPr="003429C0">
        <w:rPr>
          <w:noProof/>
        </w:rPr>
        <w:drawing>
          <wp:inline distT="0" distB="0" distL="0" distR="0">
            <wp:extent cx="8412480" cy="36271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2480" cy="3627120"/>
                    </a:xfrm>
                    <a:prstGeom prst="rect">
                      <a:avLst/>
                    </a:prstGeom>
                    <a:noFill/>
                    <a:ln>
                      <a:noFill/>
                    </a:ln>
                  </pic:spPr>
                </pic:pic>
              </a:graphicData>
            </a:graphic>
          </wp:inline>
        </w:drawing>
      </w:r>
    </w:p>
    <w:p w:rsidR="002363C3" w:rsidRDefault="002363C3" w:rsidP="002363C3">
      <w:pPr>
        <w:jc w:val="left"/>
        <w:rPr>
          <w:rFonts w:ascii="Times New Roman" w:hAnsi="Times New Roman" w:cs="Times New Roman"/>
          <w:b w:val="0"/>
          <w:bCs/>
          <w:iCs/>
          <w:color w:val="FF0000"/>
          <w:lang w:val="it-IT"/>
        </w:rPr>
      </w:pPr>
    </w:p>
    <w:p w:rsidR="002363C3" w:rsidRPr="007B788C" w:rsidRDefault="002363C3" w:rsidP="002363C3">
      <w:pPr>
        <w:jc w:val="left"/>
        <w:rPr>
          <w:rFonts w:ascii="Times New Roman" w:hAnsi="Times New Roman" w:cs="Times New Roman"/>
          <w:b w:val="0"/>
          <w:bCs/>
          <w:iCs/>
          <w:color w:val="FF0000"/>
          <w:lang w:val="it-IT"/>
        </w:rPr>
      </w:pPr>
    </w:p>
    <w:p w:rsidR="000B3B88" w:rsidRPr="007B788C" w:rsidRDefault="000B3B88" w:rsidP="00D80FFF">
      <w:pPr>
        <w:jc w:val="left"/>
        <w:rPr>
          <w:rFonts w:ascii="Times New Roman" w:hAnsi="Times New Roman" w:cs="Times New Roman"/>
          <w:b w:val="0"/>
          <w:bCs/>
          <w:iCs/>
          <w:color w:val="FF0000"/>
          <w:lang w:val="it-IT"/>
        </w:rPr>
      </w:pPr>
    </w:p>
    <w:p w:rsidR="006A30B2" w:rsidRPr="007B788C" w:rsidRDefault="00752EC2" w:rsidP="00D80FFF">
      <w:pPr>
        <w:jc w:val="left"/>
        <w:rPr>
          <w:rFonts w:ascii="Times New Roman" w:hAnsi="Times New Roman" w:cs="Times New Roman"/>
          <w:b w:val="0"/>
          <w:bCs/>
          <w:iCs/>
          <w:color w:val="FF0000"/>
          <w:lang w:val="it-IT"/>
        </w:rPr>
      </w:pPr>
      <w:r w:rsidRPr="002363C3">
        <w:rPr>
          <w:noProof/>
        </w:rPr>
        <w:drawing>
          <wp:inline distT="0" distB="0" distL="0" distR="0">
            <wp:extent cx="8366760" cy="2994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66760" cy="2994660"/>
                    </a:xfrm>
                    <a:prstGeom prst="rect">
                      <a:avLst/>
                    </a:prstGeom>
                    <a:noFill/>
                    <a:ln>
                      <a:noFill/>
                    </a:ln>
                  </pic:spPr>
                </pic:pic>
              </a:graphicData>
            </a:graphic>
          </wp:inline>
        </w:drawing>
      </w:r>
    </w:p>
    <w:p w:rsidR="006A30B2" w:rsidRPr="007B788C" w:rsidRDefault="006A30B2" w:rsidP="00D80FFF">
      <w:pPr>
        <w:jc w:val="left"/>
        <w:rPr>
          <w:rFonts w:ascii="Times New Roman" w:hAnsi="Times New Roman" w:cs="Times New Roman"/>
          <w:b w:val="0"/>
          <w:bCs/>
          <w:iCs/>
          <w:color w:val="FF0000"/>
          <w:lang w:val="it-IT"/>
        </w:rPr>
      </w:pPr>
    </w:p>
    <w:p w:rsidR="006A30B2" w:rsidRPr="007B788C" w:rsidRDefault="00752EC2" w:rsidP="002363C3">
      <w:pPr>
        <w:jc w:val="center"/>
        <w:rPr>
          <w:rFonts w:ascii="Times New Roman" w:hAnsi="Times New Roman" w:cs="Times New Roman"/>
          <w:b w:val="0"/>
          <w:bCs/>
          <w:iCs/>
          <w:color w:val="FF0000"/>
          <w:lang w:val="it-IT"/>
        </w:rPr>
      </w:pPr>
      <w:r w:rsidRPr="002363C3">
        <w:rPr>
          <w:noProof/>
        </w:rPr>
        <w:drawing>
          <wp:inline distT="0" distB="0" distL="0" distR="0">
            <wp:extent cx="4267200" cy="25069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2506980"/>
                    </a:xfrm>
                    <a:prstGeom prst="rect">
                      <a:avLst/>
                    </a:prstGeom>
                    <a:noFill/>
                    <a:ln>
                      <a:noFill/>
                    </a:ln>
                  </pic:spPr>
                </pic:pic>
              </a:graphicData>
            </a:graphic>
          </wp:inline>
        </w:drawing>
      </w:r>
    </w:p>
    <w:p w:rsidR="006A30B2" w:rsidRPr="007B788C" w:rsidRDefault="006A30B2" w:rsidP="00D80FFF">
      <w:pPr>
        <w:jc w:val="left"/>
        <w:rPr>
          <w:rFonts w:ascii="Times New Roman" w:hAnsi="Times New Roman" w:cs="Times New Roman"/>
          <w:b w:val="0"/>
          <w:bCs/>
          <w:iCs/>
          <w:color w:val="FF0000"/>
          <w:lang w:val="it-IT"/>
        </w:rPr>
      </w:pPr>
    </w:p>
    <w:p w:rsidR="006A30B2" w:rsidRPr="007B788C" w:rsidRDefault="006A30B2" w:rsidP="00D80FFF">
      <w:pPr>
        <w:jc w:val="left"/>
        <w:rPr>
          <w:rFonts w:ascii="Times New Roman" w:hAnsi="Times New Roman" w:cs="Times New Roman"/>
          <w:b w:val="0"/>
          <w:bCs/>
          <w:iCs/>
          <w:color w:val="FF0000"/>
          <w:lang w:val="it-IT"/>
        </w:rPr>
      </w:pPr>
    </w:p>
    <w:p w:rsidR="009A7D3C" w:rsidRDefault="009A7D3C" w:rsidP="00D80FFF">
      <w:pPr>
        <w:jc w:val="left"/>
        <w:rPr>
          <w:rFonts w:ascii="Times New Roman" w:hAnsi="Times New Roman" w:cs="Times New Roman"/>
          <w:b w:val="0"/>
          <w:bCs/>
          <w:iCs/>
          <w:color w:val="FF0000"/>
          <w:lang w:val="it-IT"/>
        </w:rPr>
      </w:pPr>
    </w:p>
    <w:p w:rsidR="000B75B8" w:rsidRPr="007B788C" w:rsidRDefault="000B75B8" w:rsidP="00D80FFF">
      <w:pPr>
        <w:jc w:val="left"/>
        <w:rPr>
          <w:rFonts w:ascii="Times New Roman" w:hAnsi="Times New Roman" w:cs="Times New Roman"/>
          <w:b w:val="0"/>
          <w:bCs/>
          <w:iCs/>
          <w:color w:val="FF0000"/>
          <w:lang w:val="it-IT"/>
        </w:rPr>
      </w:pPr>
    </w:p>
    <w:p w:rsidR="00CF1208" w:rsidRPr="007B788C" w:rsidRDefault="00752EC2" w:rsidP="00D80FFF">
      <w:pPr>
        <w:jc w:val="left"/>
        <w:rPr>
          <w:rFonts w:ascii="Times New Roman" w:hAnsi="Times New Roman" w:cs="Times New Roman"/>
          <w:b w:val="0"/>
          <w:bCs/>
          <w:iCs/>
          <w:color w:val="FF0000"/>
          <w:lang w:val="it-IT"/>
        </w:rPr>
      </w:pPr>
      <w:r w:rsidRPr="00D65B6D">
        <w:rPr>
          <w:noProof/>
        </w:rPr>
        <w:drawing>
          <wp:inline distT="0" distB="0" distL="0" distR="0">
            <wp:extent cx="8534400" cy="52501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34400" cy="5250180"/>
                    </a:xfrm>
                    <a:prstGeom prst="rect">
                      <a:avLst/>
                    </a:prstGeom>
                    <a:noFill/>
                    <a:ln>
                      <a:noFill/>
                    </a:ln>
                  </pic:spPr>
                </pic:pic>
              </a:graphicData>
            </a:graphic>
          </wp:inline>
        </w:drawing>
      </w:r>
    </w:p>
    <w:p w:rsidR="00CF1208" w:rsidRPr="007B788C" w:rsidRDefault="00CF1208" w:rsidP="00D80FFF">
      <w:pPr>
        <w:jc w:val="left"/>
        <w:rPr>
          <w:rFonts w:ascii="Times New Roman" w:hAnsi="Times New Roman" w:cs="Times New Roman"/>
          <w:b w:val="0"/>
          <w:bCs/>
          <w:iCs/>
          <w:color w:val="FF0000"/>
          <w:lang w:val="it-IT"/>
        </w:rPr>
      </w:pPr>
    </w:p>
    <w:p w:rsidR="009A7D3C" w:rsidRPr="007B788C" w:rsidRDefault="009A7D3C" w:rsidP="00D80FFF">
      <w:pPr>
        <w:jc w:val="left"/>
        <w:rPr>
          <w:rFonts w:ascii="Times New Roman" w:hAnsi="Times New Roman" w:cs="Times New Roman"/>
          <w:b w:val="0"/>
          <w:bCs/>
          <w:iCs/>
          <w:color w:val="FF0000"/>
          <w:lang w:val="it-IT"/>
        </w:rPr>
      </w:pPr>
    </w:p>
    <w:p w:rsidR="009A7D3C" w:rsidRPr="007B788C" w:rsidRDefault="009A7D3C" w:rsidP="00D80FFF">
      <w:pPr>
        <w:jc w:val="left"/>
        <w:rPr>
          <w:rFonts w:ascii="Times New Roman" w:hAnsi="Times New Roman" w:cs="Times New Roman"/>
          <w:b w:val="0"/>
          <w:bCs/>
          <w:iCs/>
          <w:color w:val="FF0000"/>
          <w:lang w:val="it-IT"/>
        </w:rPr>
      </w:pPr>
    </w:p>
    <w:p w:rsidR="009A7D3C" w:rsidRDefault="009A7D3C" w:rsidP="00D80FFF">
      <w:pPr>
        <w:jc w:val="left"/>
        <w:rPr>
          <w:rFonts w:ascii="Times New Roman" w:hAnsi="Times New Roman" w:cs="Times New Roman"/>
          <w:b w:val="0"/>
          <w:bCs/>
          <w:iCs/>
          <w:color w:val="FF0000"/>
          <w:lang w:val="it-IT"/>
        </w:rPr>
      </w:pPr>
    </w:p>
    <w:p w:rsidR="00D65B6D" w:rsidRDefault="00752EC2" w:rsidP="00D80FFF">
      <w:pPr>
        <w:jc w:val="left"/>
        <w:rPr>
          <w:rFonts w:ascii="Times New Roman" w:hAnsi="Times New Roman" w:cs="Times New Roman"/>
          <w:b w:val="0"/>
          <w:bCs/>
          <w:iCs/>
          <w:color w:val="FF0000"/>
          <w:lang w:val="it-IT"/>
        </w:rPr>
      </w:pPr>
      <w:r w:rsidRPr="00D65B6D">
        <w:rPr>
          <w:noProof/>
        </w:rPr>
        <w:drawing>
          <wp:inline distT="0" distB="0" distL="0" distR="0">
            <wp:extent cx="8526780" cy="21640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26780" cy="2164080"/>
                    </a:xfrm>
                    <a:prstGeom prst="rect">
                      <a:avLst/>
                    </a:prstGeom>
                    <a:noFill/>
                    <a:ln>
                      <a:noFill/>
                    </a:ln>
                  </pic:spPr>
                </pic:pic>
              </a:graphicData>
            </a:graphic>
          </wp:inline>
        </w:drawing>
      </w:r>
    </w:p>
    <w:p w:rsidR="00D65B6D" w:rsidRDefault="00D65B6D" w:rsidP="00D80FFF">
      <w:pPr>
        <w:jc w:val="left"/>
        <w:rPr>
          <w:rFonts w:ascii="Times New Roman" w:hAnsi="Times New Roman" w:cs="Times New Roman"/>
          <w:b w:val="0"/>
          <w:bCs/>
          <w:iCs/>
          <w:color w:val="FF0000"/>
          <w:lang w:val="it-IT"/>
        </w:rPr>
      </w:pPr>
    </w:p>
    <w:p w:rsidR="00D65B6D" w:rsidRDefault="00D65B6D" w:rsidP="00D80FFF">
      <w:pPr>
        <w:jc w:val="left"/>
        <w:rPr>
          <w:rFonts w:ascii="Times New Roman" w:hAnsi="Times New Roman" w:cs="Times New Roman"/>
          <w:b w:val="0"/>
          <w:bCs/>
          <w:iCs/>
          <w:color w:val="FF0000"/>
          <w:lang w:val="it-IT"/>
        </w:rPr>
      </w:pPr>
    </w:p>
    <w:p w:rsidR="00644B5A" w:rsidRPr="007B788C" w:rsidRDefault="00752EC2" w:rsidP="00D80FFF">
      <w:pPr>
        <w:jc w:val="left"/>
        <w:rPr>
          <w:rFonts w:ascii="Times New Roman" w:hAnsi="Times New Roman" w:cs="Times New Roman"/>
          <w:b w:val="0"/>
          <w:bCs/>
          <w:iCs/>
          <w:color w:val="FF0000"/>
          <w:lang w:val="it-IT"/>
        </w:rPr>
      </w:pPr>
      <w:r w:rsidRPr="00BB253F">
        <w:rPr>
          <w:noProof/>
        </w:rPr>
        <w:drawing>
          <wp:inline distT="0" distB="0" distL="0" distR="0">
            <wp:extent cx="8542020" cy="54940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42020" cy="5494020"/>
                    </a:xfrm>
                    <a:prstGeom prst="rect">
                      <a:avLst/>
                    </a:prstGeom>
                    <a:noFill/>
                    <a:ln>
                      <a:noFill/>
                    </a:ln>
                  </pic:spPr>
                </pic:pic>
              </a:graphicData>
            </a:graphic>
          </wp:inline>
        </w:drawing>
      </w:r>
    </w:p>
    <w:p w:rsidR="00CF1208" w:rsidRPr="007B788C" w:rsidRDefault="00CF1208" w:rsidP="00D80FFF">
      <w:pPr>
        <w:jc w:val="left"/>
        <w:rPr>
          <w:rFonts w:ascii="Times New Roman" w:hAnsi="Times New Roman" w:cs="Times New Roman"/>
          <w:b w:val="0"/>
          <w:bCs/>
          <w:iCs/>
          <w:color w:val="FF0000"/>
          <w:lang w:val="it-IT"/>
        </w:rPr>
      </w:pPr>
    </w:p>
    <w:p w:rsidR="006A30B2" w:rsidRPr="007B788C" w:rsidRDefault="006A30B2" w:rsidP="00D80FFF">
      <w:pPr>
        <w:jc w:val="left"/>
        <w:rPr>
          <w:rFonts w:ascii="Times New Roman" w:hAnsi="Times New Roman" w:cs="Times New Roman"/>
          <w:b w:val="0"/>
          <w:bCs/>
          <w:iCs/>
          <w:color w:val="FF0000"/>
          <w:lang w:val="it-IT"/>
        </w:rPr>
      </w:pPr>
    </w:p>
    <w:p w:rsidR="0029561B" w:rsidRPr="007B788C" w:rsidRDefault="0029561B" w:rsidP="00073172">
      <w:pPr>
        <w:rPr>
          <w:rFonts w:ascii="Times New Roman" w:hAnsi="Times New Roman" w:cs="Times New Roman"/>
          <w:bCs/>
          <w:iCs/>
          <w:color w:val="FF0000"/>
          <w:lang w:val="it-IT"/>
        </w:rPr>
        <w:sectPr w:rsidR="0029561B" w:rsidRPr="007B788C" w:rsidSect="007F2A67">
          <w:footerReference w:type="even" r:id="rId28"/>
          <w:footerReference w:type="default" r:id="rId29"/>
          <w:pgSz w:w="16834" w:h="11909" w:orient="landscape" w:code="9"/>
          <w:pgMar w:top="1134" w:right="1440" w:bottom="851" w:left="1440" w:header="720" w:footer="720" w:gutter="0"/>
          <w:cols w:space="720"/>
          <w:docGrid w:linePitch="360"/>
        </w:sectPr>
      </w:pPr>
    </w:p>
    <w:p w:rsidR="00073172" w:rsidRPr="00F82DBC" w:rsidRDefault="007F7A79" w:rsidP="00F82DBC">
      <w:pPr>
        <w:spacing w:line="360" w:lineRule="auto"/>
        <w:ind w:firstLine="696"/>
        <w:rPr>
          <w:bCs/>
          <w:iCs/>
          <w:sz w:val="22"/>
          <w:szCs w:val="22"/>
          <w:lang w:val="it-IT"/>
        </w:rPr>
      </w:pPr>
      <w:r w:rsidRPr="00F82DBC">
        <w:rPr>
          <w:bCs/>
          <w:iCs/>
          <w:sz w:val="22"/>
          <w:szCs w:val="22"/>
          <w:lang w:val="it-IT"/>
        </w:rPr>
        <w:t>4</w:t>
      </w:r>
      <w:r w:rsidR="00073172" w:rsidRPr="00F82DBC">
        <w:rPr>
          <w:bCs/>
          <w:iCs/>
          <w:sz w:val="22"/>
          <w:szCs w:val="22"/>
          <w:lang w:val="it-IT"/>
        </w:rPr>
        <w:t xml:space="preserve">. Aspecte privind functionarea statiilor si instalatiilor de epurare </w:t>
      </w:r>
      <w:r w:rsidR="007E2870" w:rsidRPr="00F82DBC">
        <w:rPr>
          <w:bCs/>
          <w:iCs/>
          <w:sz w:val="22"/>
          <w:szCs w:val="22"/>
          <w:lang w:val="it-IT"/>
        </w:rPr>
        <w:t>investigate</w:t>
      </w:r>
    </w:p>
    <w:p w:rsidR="00073172" w:rsidRPr="00F82DBC" w:rsidRDefault="00073172" w:rsidP="00F82DBC">
      <w:pPr>
        <w:spacing w:line="360" w:lineRule="auto"/>
        <w:rPr>
          <w:b w:val="0"/>
          <w:bCs/>
          <w:iCs/>
          <w:color w:val="FF0000"/>
          <w:sz w:val="22"/>
          <w:szCs w:val="22"/>
          <w:lang w:val="it-IT"/>
        </w:rPr>
      </w:pPr>
    </w:p>
    <w:p w:rsidR="00073172" w:rsidRPr="00F82DBC" w:rsidRDefault="00073172" w:rsidP="00F82DBC">
      <w:pPr>
        <w:spacing w:line="360" w:lineRule="auto"/>
        <w:rPr>
          <w:b w:val="0"/>
          <w:bCs/>
          <w:iCs/>
          <w:sz w:val="22"/>
          <w:szCs w:val="22"/>
          <w:lang w:val="it-IT"/>
        </w:rPr>
      </w:pPr>
      <w:r w:rsidRPr="00F82DBC">
        <w:rPr>
          <w:b w:val="0"/>
          <w:bCs/>
          <w:iCs/>
          <w:color w:val="FF0000"/>
          <w:sz w:val="22"/>
          <w:szCs w:val="22"/>
          <w:lang w:val="it-IT"/>
        </w:rPr>
        <w:t xml:space="preserve">         </w:t>
      </w:r>
      <w:r w:rsidRPr="00F82DBC">
        <w:rPr>
          <w:b w:val="0"/>
          <w:bCs/>
          <w:iCs/>
          <w:sz w:val="22"/>
          <w:szCs w:val="22"/>
          <w:lang w:val="it-IT"/>
        </w:rPr>
        <w:t>Analizand datele</w:t>
      </w:r>
      <w:r w:rsidR="00CD4E3B" w:rsidRPr="00F82DBC">
        <w:rPr>
          <w:b w:val="0"/>
          <w:bCs/>
          <w:iCs/>
          <w:sz w:val="22"/>
          <w:szCs w:val="22"/>
          <w:lang w:val="it-IT"/>
        </w:rPr>
        <w:t>,</w:t>
      </w:r>
      <w:r w:rsidRPr="00F82DBC">
        <w:rPr>
          <w:b w:val="0"/>
          <w:bCs/>
          <w:iCs/>
          <w:sz w:val="22"/>
          <w:szCs w:val="22"/>
          <w:lang w:val="it-IT"/>
        </w:rPr>
        <w:t xml:space="preserve"> </w:t>
      </w:r>
      <w:r w:rsidR="00CD4E3B" w:rsidRPr="00F82DBC">
        <w:rPr>
          <w:b w:val="0"/>
          <w:bCs/>
          <w:iCs/>
          <w:sz w:val="22"/>
          <w:szCs w:val="22"/>
          <w:lang w:val="it-IT"/>
        </w:rPr>
        <w:t xml:space="preserve">din tabelul de mai jos, </w:t>
      </w:r>
      <w:r w:rsidR="00873FB8" w:rsidRPr="00F82DBC">
        <w:rPr>
          <w:b w:val="0"/>
          <w:bCs/>
          <w:iCs/>
          <w:sz w:val="22"/>
          <w:szCs w:val="22"/>
          <w:lang w:val="it-IT"/>
        </w:rPr>
        <w:t>privind</w:t>
      </w:r>
      <w:r w:rsidR="00B131B5" w:rsidRPr="00F82DBC">
        <w:rPr>
          <w:b w:val="0"/>
          <w:bCs/>
          <w:iCs/>
          <w:sz w:val="22"/>
          <w:szCs w:val="22"/>
          <w:lang w:val="it-IT"/>
        </w:rPr>
        <w:t xml:space="preserve"> </w:t>
      </w:r>
      <w:r w:rsidRPr="00F82DBC">
        <w:rPr>
          <w:b w:val="0"/>
          <w:bCs/>
          <w:iCs/>
          <w:sz w:val="22"/>
          <w:szCs w:val="22"/>
          <w:lang w:val="it-IT"/>
        </w:rPr>
        <w:t xml:space="preserve">evaluarea statistica </w:t>
      </w:r>
      <w:r w:rsidR="00873FB8" w:rsidRPr="00F82DBC">
        <w:rPr>
          <w:b w:val="0"/>
          <w:bCs/>
          <w:iCs/>
          <w:sz w:val="22"/>
          <w:szCs w:val="22"/>
          <w:lang w:val="it-IT"/>
        </w:rPr>
        <w:t>a</w:t>
      </w:r>
      <w:r w:rsidRPr="00F82DBC">
        <w:rPr>
          <w:b w:val="0"/>
          <w:bCs/>
          <w:iCs/>
          <w:sz w:val="22"/>
          <w:szCs w:val="22"/>
          <w:lang w:val="it-IT"/>
        </w:rPr>
        <w:t xml:space="preserve"> functionar</w:t>
      </w:r>
      <w:r w:rsidR="00873FB8" w:rsidRPr="00F82DBC">
        <w:rPr>
          <w:b w:val="0"/>
          <w:bCs/>
          <w:iCs/>
          <w:sz w:val="22"/>
          <w:szCs w:val="22"/>
          <w:lang w:val="it-IT"/>
        </w:rPr>
        <w:t>ii</w:t>
      </w:r>
      <w:r w:rsidRPr="00F82DBC">
        <w:rPr>
          <w:b w:val="0"/>
          <w:bCs/>
          <w:iCs/>
          <w:sz w:val="22"/>
          <w:szCs w:val="22"/>
          <w:lang w:val="it-IT"/>
        </w:rPr>
        <w:t xml:space="preserve"> statii</w:t>
      </w:r>
      <w:r w:rsidR="00B131B5" w:rsidRPr="00F82DBC">
        <w:rPr>
          <w:b w:val="0"/>
          <w:bCs/>
          <w:iCs/>
          <w:sz w:val="22"/>
          <w:szCs w:val="22"/>
          <w:lang w:val="it-IT"/>
        </w:rPr>
        <w:t>lor</w:t>
      </w:r>
      <w:r w:rsidRPr="00F82DBC">
        <w:rPr>
          <w:b w:val="0"/>
          <w:bCs/>
          <w:iCs/>
          <w:sz w:val="22"/>
          <w:szCs w:val="22"/>
          <w:lang w:val="it-IT"/>
        </w:rPr>
        <w:t xml:space="preserve"> de epurare in anul 20</w:t>
      </w:r>
      <w:r w:rsidR="00355B9D" w:rsidRPr="00F82DBC">
        <w:rPr>
          <w:b w:val="0"/>
          <w:bCs/>
          <w:iCs/>
          <w:sz w:val="22"/>
          <w:szCs w:val="22"/>
          <w:lang w:val="it-IT"/>
        </w:rPr>
        <w:t>20</w:t>
      </w:r>
      <w:r w:rsidRPr="00F82DBC">
        <w:rPr>
          <w:b w:val="0"/>
          <w:bCs/>
          <w:iCs/>
          <w:sz w:val="22"/>
          <w:szCs w:val="22"/>
          <w:lang w:val="it-IT"/>
        </w:rPr>
        <w:t>,</w:t>
      </w:r>
      <w:r w:rsidRPr="00F82DBC">
        <w:rPr>
          <w:b w:val="0"/>
          <w:bCs/>
          <w:iCs/>
          <w:color w:val="FF0000"/>
          <w:sz w:val="22"/>
          <w:szCs w:val="22"/>
          <w:lang w:val="it-IT"/>
        </w:rPr>
        <w:t xml:space="preserve"> </w:t>
      </w:r>
      <w:r w:rsidRPr="00F82DBC">
        <w:rPr>
          <w:b w:val="0"/>
          <w:bCs/>
          <w:iCs/>
          <w:sz w:val="22"/>
          <w:szCs w:val="22"/>
          <w:lang w:val="it-IT"/>
        </w:rPr>
        <w:t xml:space="preserve">se poate concluziona ca din totalul de </w:t>
      </w:r>
      <w:r w:rsidR="00A55839" w:rsidRPr="00F82DBC">
        <w:rPr>
          <w:b w:val="0"/>
          <w:bCs/>
          <w:iCs/>
          <w:sz w:val="22"/>
          <w:szCs w:val="22"/>
          <w:lang w:val="it-IT"/>
        </w:rPr>
        <w:t>241</w:t>
      </w:r>
      <w:r w:rsidRPr="00F82DBC">
        <w:rPr>
          <w:b w:val="0"/>
          <w:bCs/>
          <w:iCs/>
          <w:sz w:val="22"/>
          <w:szCs w:val="22"/>
          <w:lang w:val="it-IT"/>
        </w:rPr>
        <w:t xml:space="preserve"> de statii de epurare investigate</w:t>
      </w:r>
      <w:r w:rsidR="00963774" w:rsidRPr="00F82DBC">
        <w:rPr>
          <w:b w:val="0"/>
          <w:bCs/>
          <w:iCs/>
          <w:sz w:val="22"/>
          <w:szCs w:val="22"/>
          <w:lang w:val="it-IT"/>
        </w:rPr>
        <w:t>  la nivel de ABA,</w:t>
      </w:r>
      <w:r w:rsidRPr="00F82DBC">
        <w:rPr>
          <w:b w:val="0"/>
          <w:bCs/>
          <w:iCs/>
          <w:sz w:val="22"/>
          <w:szCs w:val="22"/>
          <w:lang w:val="it-IT"/>
        </w:rPr>
        <w:t xml:space="preserve"> </w:t>
      </w:r>
      <w:r w:rsidR="00A55839" w:rsidRPr="00F82DBC">
        <w:rPr>
          <w:b w:val="0"/>
          <w:bCs/>
          <w:iCs/>
          <w:sz w:val="22"/>
          <w:szCs w:val="22"/>
          <w:lang w:val="it-IT"/>
        </w:rPr>
        <w:t>73</w:t>
      </w:r>
      <w:r w:rsidRPr="00F82DBC">
        <w:rPr>
          <w:b w:val="0"/>
          <w:bCs/>
          <w:iCs/>
          <w:sz w:val="22"/>
          <w:szCs w:val="22"/>
          <w:lang w:val="it-IT"/>
        </w:rPr>
        <w:t xml:space="preserve"> dintre acestea au functionat  corespunzator (</w:t>
      </w:r>
      <w:r w:rsidR="00A55839" w:rsidRPr="00F82DBC">
        <w:rPr>
          <w:b w:val="0"/>
          <w:bCs/>
          <w:iCs/>
          <w:sz w:val="22"/>
          <w:szCs w:val="22"/>
          <w:lang w:val="it-IT"/>
        </w:rPr>
        <w:t>30.29</w:t>
      </w:r>
      <w:r w:rsidR="00975931" w:rsidRPr="00F82DBC">
        <w:rPr>
          <w:b w:val="0"/>
          <w:bCs/>
          <w:iCs/>
          <w:sz w:val="22"/>
          <w:szCs w:val="22"/>
          <w:lang w:val="it-IT"/>
        </w:rPr>
        <w:t xml:space="preserve"> %)</w:t>
      </w:r>
      <w:r w:rsidRPr="00F82DBC">
        <w:rPr>
          <w:b w:val="0"/>
          <w:bCs/>
          <w:iCs/>
          <w:sz w:val="22"/>
          <w:szCs w:val="22"/>
          <w:lang w:val="it-IT"/>
        </w:rPr>
        <w:t>,</w:t>
      </w:r>
      <w:r w:rsidR="00963774" w:rsidRPr="00F82DBC">
        <w:rPr>
          <w:b w:val="0"/>
          <w:bCs/>
          <w:iCs/>
          <w:sz w:val="22"/>
          <w:szCs w:val="22"/>
          <w:lang w:val="it-IT"/>
        </w:rPr>
        <w:t xml:space="preserve"> </w:t>
      </w:r>
      <w:r w:rsidR="00873FB8" w:rsidRPr="00F82DBC">
        <w:rPr>
          <w:b w:val="0"/>
          <w:bCs/>
          <w:iCs/>
          <w:sz w:val="22"/>
          <w:szCs w:val="22"/>
          <w:lang w:val="it-IT"/>
        </w:rPr>
        <w:t xml:space="preserve">iar  restul  de </w:t>
      </w:r>
      <w:r w:rsidR="00963774" w:rsidRPr="00F82DBC">
        <w:rPr>
          <w:b w:val="0"/>
          <w:bCs/>
          <w:iCs/>
          <w:sz w:val="22"/>
          <w:szCs w:val="22"/>
          <w:lang w:val="it-IT"/>
        </w:rPr>
        <w:t>1</w:t>
      </w:r>
      <w:r w:rsidR="00A55839" w:rsidRPr="00F82DBC">
        <w:rPr>
          <w:b w:val="0"/>
          <w:bCs/>
          <w:iCs/>
          <w:sz w:val="22"/>
          <w:szCs w:val="22"/>
          <w:lang w:val="it-IT"/>
        </w:rPr>
        <w:t>68</w:t>
      </w:r>
      <w:r w:rsidR="00963774" w:rsidRPr="00F82DBC">
        <w:rPr>
          <w:b w:val="0"/>
          <w:bCs/>
          <w:iCs/>
          <w:sz w:val="22"/>
          <w:szCs w:val="22"/>
          <w:lang w:val="it-IT"/>
        </w:rPr>
        <w:t xml:space="preserve"> ( </w:t>
      </w:r>
      <w:r w:rsidR="00A55839" w:rsidRPr="00F82DBC">
        <w:rPr>
          <w:b w:val="0"/>
          <w:bCs/>
          <w:iCs/>
          <w:sz w:val="22"/>
          <w:szCs w:val="22"/>
          <w:lang w:val="it-IT"/>
        </w:rPr>
        <w:t>69.71</w:t>
      </w:r>
      <w:r w:rsidR="00963774" w:rsidRPr="00F82DBC">
        <w:rPr>
          <w:b w:val="0"/>
          <w:bCs/>
          <w:iCs/>
          <w:sz w:val="22"/>
          <w:szCs w:val="22"/>
          <w:lang w:val="it-IT"/>
        </w:rPr>
        <w:t xml:space="preserve"> % ) au functionat ne</w:t>
      </w:r>
      <w:r w:rsidR="00B131B5" w:rsidRPr="00F82DBC">
        <w:rPr>
          <w:b w:val="0"/>
          <w:bCs/>
          <w:iCs/>
          <w:sz w:val="22"/>
          <w:szCs w:val="22"/>
          <w:lang w:val="it-IT"/>
        </w:rPr>
        <w:t>corespunzator</w:t>
      </w:r>
      <w:r w:rsidR="00873FB8" w:rsidRPr="00F82DBC">
        <w:rPr>
          <w:b w:val="0"/>
          <w:bCs/>
          <w:iCs/>
          <w:sz w:val="22"/>
          <w:szCs w:val="22"/>
          <w:lang w:val="it-IT"/>
        </w:rPr>
        <w:t>.</w:t>
      </w:r>
    </w:p>
    <w:p w:rsidR="00CD4E3B" w:rsidRDefault="00CD4E3B" w:rsidP="00073172">
      <w:pPr>
        <w:rPr>
          <w:rFonts w:ascii="Times New Roman" w:hAnsi="Times New Roman" w:cs="Times New Roman"/>
          <w:b w:val="0"/>
          <w:bCs/>
          <w:iCs/>
          <w:lang w:val="it-IT"/>
        </w:rPr>
      </w:pPr>
    </w:p>
    <w:p w:rsidR="00CD4E3B" w:rsidRDefault="00CD4E3B" w:rsidP="00073172">
      <w:pPr>
        <w:rPr>
          <w:rFonts w:ascii="Times New Roman" w:hAnsi="Times New Roman" w:cs="Times New Roman"/>
          <w:b w:val="0"/>
          <w:bCs/>
          <w:iCs/>
          <w:lang w:val="it-IT"/>
        </w:rPr>
      </w:pPr>
    </w:p>
    <w:p w:rsidR="00CD4E3B" w:rsidRDefault="00752EC2" w:rsidP="00CD4E3B">
      <w:pPr>
        <w:jc w:val="center"/>
        <w:rPr>
          <w:rFonts w:ascii="Times New Roman" w:hAnsi="Times New Roman" w:cs="Times New Roman"/>
          <w:b w:val="0"/>
          <w:bCs/>
          <w:iCs/>
          <w:lang w:val="it-IT"/>
        </w:rPr>
      </w:pPr>
      <w:r w:rsidRPr="00CD4E3B">
        <w:rPr>
          <w:noProof/>
        </w:rPr>
        <w:drawing>
          <wp:inline distT="0" distB="0" distL="0" distR="0">
            <wp:extent cx="5318760" cy="31089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760" cy="3108960"/>
                    </a:xfrm>
                    <a:prstGeom prst="rect">
                      <a:avLst/>
                    </a:prstGeom>
                    <a:noFill/>
                    <a:ln>
                      <a:noFill/>
                    </a:ln>
                  </pic:spPr>
                </pic:pic>
              </a:graphicData>
            </a:graphic>
          </wp:inline>
        </w:drawing>
      </w:r>
    </w:p>
    <w:p w:rsidR="00CD4E3B" w:rsidRDefault="00873FB8" w:rsidP="00073172">
      <w:pPr>
        <w:rPr>
          <w:rFonts w:ascii="Times New Roman" w:hAnsi="Times New Roman" w:cs="Times New Roman"/>
          <w:b w:val="0"/>
          <w:bCs/>
          <w:iCs/>
          <w:lang w:val="it-IT"/>
        </w:rPr>
      </w:pPr>
      <w:r>
        <w:rPr>
          <w:rFonts w:ascii="Times New Roman" w:hAnsi="Times New Roman" w:cs="Times New Roman"/>
          <w:b w:val="0"/>
          <w:bCs/>
          <w:iCs/>
          <w:lang w:val="it-IT"/>
        </w:rPr>
        <w:tab/>
      </w:r>
    </w:p>
    <w:p w:rsidR="00CD4E3B" w:rsidRDefault="00CD4E3B" w:rsidP="00073172">
      <w:pPr>
        <w:rPr>
          <w:rFonts w:ascii="Times New Roman" w:hAnsi="Times New Roman" w:cs="Times New Roman"/>
          <w:b w:val="0"/>
          <w:bCs/>
          <w:iCs/>
          <w:lang w:val="it-IT"/>
        </w:rPr>
      </w:pPr>
    </w:p>
    <w:p w:rsidR="00CD4E3B" w:rsidRDefault="00CD4E3B" w:rsidP="00CD4E3B">
      <w:pPr>
        <w:ind w:firstLine="696"/>
        <w:rPr>
          <w:rFonts w:ascii="Times New Roman" w:hAnsi="Times New Roman" w:cs="Times New Roman"/>
          <w:b w:val="0"/>
          <w:bCs/>
          <w:iCs/>
          <w:lang w:val="it-IT"/>
        </w:rPr>
      </w:pPr>
    </w:p>
    <w:p w:rsidR="00873FB8" w:rsidRPr="00F82DBC" w:rsidRDefault="00873FB8" w:rsidP="00F82DBC">
      <w:pPr>
        <w:spacing w:line="360" w:lineRule="auto"/>
        <w:ind w:firstLine="696"/>
        <w:rPr>
          <w:b w:val="0"/>
          <w:bCs/>
          <w:iCs/>
          <w:sz w:val="22"/>
          <w:szCs w:val="22"/>
          <w:lang w:val="it-IT"/>
        </w:rPr>
      </w:pPr>
      <w:r w:rsidRPr="00F82DBC">
        <w:rPr>
          <w:b w:val="0"/>
          <w:bCs/>
          <w:iCs/>
          <w:sz w:val="22"/>
          <w:szCs w:val="22"/>
          <w:lang w:val="it-IT"/>
        </w:rPr>
        <w:t>In graficul urmator va fi evaluata functionarea statiilor de epurare pe bazine hidrografice:</w:t>
      </w:r>
    </w:p>
    <w:p w:rsidR="00873FB8" w:rsidRPr="00F82DBC" w:rsidRDefault="00873FB8" w:rsidP="00F82DBC">
      <w:pPr>
        <w:spacing w:line="360" w:lineRule="auto"/>
        <w:rPr>
          <w:b w:val="0"/>
          <w:bCs/>
          <w:iCs/>
          <w:sz w:val="22"/>
          <w:szCs w:val="22"/>
          <w:lang w:val="it-IT"/>
        </w:rPr>
      </w:pPr>
    </w:p>
    <w:p w:rsidR="00873FB8" w:rsidRPr="00873FB8" w:rsidRDefault="00752EC2" w:rsidP="00073172">
      <w:pPr>
        <w:rPr>
          <w:rFonts w:ascii="Times New Roman" w:hAnsi="Times New Roman" w:cs="Times New Roman"/>
          <w:b w:val="0"/>
          <w:bCs/>
          <w:iCs/>
          <w:lang w:val="it-IT"/>
        </w:rPr>
      </w:pPr>
      <w:r>
        <w:rPr>
          <w:rFonts w:ascii="Times New Roman" w:hAnsi="Times New Roman" w:cs="Times New Roman"/>
          <w:b w:val="0"/>
          <w:bCs/>
          <w:iCs/>
          <w:noProof/>
          <w:lang w:val="it-IT"/>
        </w:rPr>
        <w:drawing>
          <wp:inline distT="0" distB="0" distL="0" distR="0">
            <wp:extent cx="5714365" cy="249999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4365" cy="2499995"/>
                    </a:xfrm>
                    <a:prstGeom prst="rect">
                      <a:avLst/>
                    </a:prstGeom>
                    <a:noFill/>
                  </pic:spPr>
                </pic:pic>
              </a:graphicData>
            </a:graphic>
          </wp:inline>
        </w:drawing>
      </w:r>
    </w:p>
    <w:p w:rsidR="00963774" w:rsidRPr="007B788C" w:rsidRDefault="00963774" w:rsidP="00073172">
      <w:pPr>
        <w:rPr>
          <w:rFonts w:ascii="Times New Roman" w:hAnsi="Times New Roman" w:cs="Times New Roman"/>
          <w:b w:val="0"/>
          <w:bCs/>
          <w:iCs/>
          <w:color w:val="FF0000"/>
          <w:lang w:val="it-IT"/>
        </w:rPr>
      </w:pPr>
    </w:p>
    <w:p w:rsidR="00963774" w:rsidRPr="007B788C" w:rsidRDefault="00752EC2" w:rsidP="00073172">
      <w:pPr>
        <w:rPr>
          <w:rFonts w:ascii="Times New Roman" w:hAnsi="Times New Roman" w:cs="Times New Roman"/>
          <w:b w:val="0"/>
          <w:bCs/>
          <w:iCs/>
          <w:color w:val="FF0000"/>
          <w:lang w:val="it-IT"/>
        </w:rPr>
      </w:pPr>
      <w:r w:rsidRPr="000A0148">
        <w:rPr>
          <w:noProof/>
        </w:rPr>
        <w:drawing>
          <wp:inline distT="0" distB="0" distL="0" distR="0">
            <wp:extent cx="5821680" cy="55016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1680" cy="5501640"/>
                    </a:xfrm>
                    <a:prstGeom prst="rect">
                      <a:avLst/>
                    </a:prstGeom>
                    <a:noFill/>
                    <a:ln>
                      <a:noFill/>
                    </a:ln>
                  </pic:spPr>
                </pic:pic>
              </a:graphicData>
            </a:graphic>
          </wp:inline>
        </w:drawing>
      </w:r>
    </w:p>
    <w:p w:rsidR="008E625C" w:rsidRPr="007B788C" w:rsidRDefault="00073172" w:rsidP="00073172">
      <w:pPr>
        <w:pStyle w:val="Standard"/>
        <w:rPr>
          <w:color w:val="FF0000"/>
          <w:szCs w:val="24"/>
          <w:lang w:val="it-IT"/>
        </w:rPr>
      </w:pPr>
      <w:r w:rsidRPr="007B788C">
        <w:rPr>
          <w:color w:val="FF0000"/>
          <w:szCs w:val="24"/>
          <w:lang w:val="it-IT"/>
        </w:rPr>
        <w:t xml:space="preserve">        </w:t>
      </w:r>
    </w:p>
    <w:p w:rsidR="00073172" w:rsidRPr="00502B2A" w:rsidRDefault="00073172"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 xml:space="preserve"> Situatia principalelor statii de epurare ale agentilor economici din b.h.</w:t>
      </w:r>
      <w:r w:rsidR="00963774" w:rsidRPr="00502B2A">
        <w:rPr>
          <w:rFonts w:ascii="Arial" w:hAnsi="Arial" w:cs="Arial"/>
          <w:sz w:val="22"/>
          <w:szCs w:val="22"/>
          <w:lang w:val="it-IT"/>
        </w:rPr>
        <w:t xml:space="preserve"> Arges, Vedea</w:t>
      </w:r>
      <w:r w:rsidR="00F46517" w:rsidRPr="00502B2A">
        <w:rPr>
          <w:rFonts w:ascii="Arial" w:hAnsi="Arial" w:cs="Arial"/>
          <w:sz w:val="22"/>
          <w:szCs w:val="22"/>
          <w:lang w:val="it-IT"/>
        </w:rPr>
        <w:t>,</w:t>
      </w:r>
      <w:r w:rsidR="00963774" w:rsidRPr="00502B2A">
        <w:rPr>
          <w:rFonts w:ascii="Arial" w:hAnsi="Arial" w:cs="Arial"/>
          <w:sz w:val="22"/>
          <w:szCs w:val="22"/>
          <w:lang w:val="it-IT"/>
        </w:rPr>
        <w:t xml:space="preserve"> </w:t>
      </w:r>
      <w:r w:rsidRPr="00502B2A">
        <w:rPr>
          <w:rFonts w:ascii="Arial" w:hAnsi="Arial" w:cs="Arial"/>
          <w:sz w:val="22"/>
          <w:szCs w:val="22"/>
          <w:lang w:val="it-IT"/>
        </w:rPr>
        <w:t>Dunare</w:t>
      </w:r>
      <w:r w:rsidR="00F46517" w:rsidRPr="00502B2A">
        <w:rPr>
          <w:rFonts w:ascii="Arial" w:hAnsi="Arial" w:cs="Arial"/>
          <w:sz w:val="22"/>
          <w:szCs w:val="22"/>
          <w:lang w:val="it-IT"/>
        </w:rPr>
        <w:t xml:space="preserve"> si Ialomita </w:t>
      </w:r>
      <w:r w:rsidRPr="00502B2A">
        <w:rPr>
          <w:rFonts w:ascii="Arial" w:hAnsi="Arial" w:cs="Arial"/>
          <w:sz w:val="22"/>
          <w:szCs w:val="22"/>
          <w:lang w:val="it-IT"/>
        </w:rPr>
        <w:t>se prezinta astfel:</w:t>
      </w:r>
    </w:p>
    <w:p w:rsidR="008E625C" w:rsidRPr="00502B2A" w:rsidRDefault="008E625C" w:rsidP="00502B2A">
      <w:pPr>
        <w:pStyle w:val="Standard"/>
        <w:spacing w:line="360" w:lineRule="auto"/>
        <w:rPr>
          <w:rFonts w:ascii="Arial" w:hAnsi="Arial" w:cs="Arial"/>
          <w:sz w:val="22"/>
          <w:szCs w:val="22"/>
          <w:lang w:val="it-IT"/>
        </w:rPr>
      </w:pPr>
    </w:p>
    <w:p w:rsidR="00073172" w:rsidRPr="00502B2A" w:rsidRDefault="00073172" w:rsidP="00502B2A">
      <w:pPr>
        <w:pStyle w:val="Standard"/>
        <w:spacing w:line="360" w:lineRule="auto"/>
        <w:ind w:firstLine="708"/>
        <w:rPr>
          <w:rFonts w:ascii="Arial" w:hAnsi="Arial" w:cs="Arial"/>
          <w:b/>
          <w:sz w:val="22"/>
          <w:szCs w:val="22"/>
          <w:lang w:val="it-IT"/>
        </w:rPr>
      </w:pPr>
      <w:r w:rsidRPr="00502B2A">
        <w:rPr>
          <w:rFonts w:ascii="Arial" w:hAnsi="Arial" w:cs="Arial"/>
          <w:b/>
          <w:sz w:val="22"/>
          <w:szCs w:val="22"/>
          <w:lang w:val="it-IT"/>
        </w:rPr>
        <w:t>S.C."APA CANAL 2000 "S.A. Pitesti</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In prezent municipiul Pitesti dispune de o statie de epurare mecano-biologica cu namol activ cu treapata de epurare avansata  (eliminare compusi ai azotului si fosforului) pentru un debit maxim zilnic de 834.49 l/s si 320 000 locuitori echivalenti.</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Dimensionarea statiei de epurare:</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treapta mecanica 8200 mc/h;</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treapta biologica 4100 mc/h;</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incarcare MTS 20800 kg/zi;</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incarcare CBO5  17800 kg/zi;</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incarcare azot total 3600 kg/zi;</w:t>
      </w:r>
    </w:p>
    <w:p w:rsidR="00073172" w:rsidRPr="00502B2A" w:rsidRDefault="007E2870" w:rsidP="00502B2A">
      <w:pPr>
        <w:pStyle w:val="Standard"/>
        <w:spacing w:line="360" w:lineRule="auto"/>
        <w:ind w:left="0"/>
        <w:rPr>
          <w:rFonts w:ascii="Arial" w:hAnsi="Arial" w:cs="Arial"/>
          <w:sz w:val="22"/>
          <w:szCs w:val="22"/>
          <w:lang w:val="it-IT"/>
        </w:rPr>
      </w:pPr>
      <w:r w:rsidRPr="00502B2A">
        <w:rPr>
          <w:rFonts w:ascii="Arial" w:hAnsi="Arial" w:cs="Arial"/>
          <w:sz w:val="22"/>
          <w:szCs w:val="22"/>
          <w:lang w:val="it-IT"/>
        </w:rPr>
        <w:t xml:space="preserve">                             </w:t>
      </w:r>
      <w:r w:rsidR="00073172" w:rsidRPr="00502B2A">
        <w:rPr>
          <w:rFonts w:ascii="Arial" w:hAnsi="Arial" w:cs="Arial"/>
          <w:sz w:val="22"/>
          <w:szCs w:val="22"/>
          <w:lang w:val="it-IT"/>
        </w:rPr>
        <w:t>incarcare fosfor total 1000 kg/zi.</w:t>
      </w:r>
      <w:r w:rsidR="00073172" w:rsidRPr="00502B2A">
        <w:rPr>
          <w:rFonts w:ascii="Arial" w:hAnsi="Arial" w:cs="Arial"/>
          <w:sz w:val="22"/>
          <w:szCs w:val="22"/>
          <w:lang w:val="it-IT"/>
        </w:rPr>
        <w:tab/>
      </w:r>
    </w:p>
    <w:p w:rsidR="009717AD" w:rsidRPr="00502B2A" w:rsidRDefault="009717AD"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Nu au existat depasiri fata de limitele impuse prin autorizatia de gospodarire a apelor, ca urmare, in anul 20</w:t>
      </w:r>
      <w:r w:rsidR="00F46517" w:rsidRPr="00502B2A">
        <w:rPr>
          <w:rFonts w:ascii="Arial" w:hAnsi="Arial" w:cs="Arial"/>
          <w:sz w:val="22"/>
          <w:szCs w:val="22"/>
          <w:lang w:val="it-IT"/>
        </w:rPr>
        <w:t>20</w:t>
      </w:r>
      <w:r w:rsidRPr="00502B2A">
        <w:rPr>
          <w:rFonts w:ascii="Arial" w:hAnsi="Arial" w:cs="Arial"/>
          <w:sz w:val="22"/>
          <w:szCs w:val="22"/>
          <w:lang w:val="it-IT"/>
        </w:rPr>
        <w:t xml:space="preserve"> nu s-au  aplicat penalitati.</w:t>
      </w:r>
    </w:p>
    <w:p w:rsidR="008E625C" w:rsidRPr="00502B2A" w:rsidRDefault="008E625C" w:rsidP="00502B2A">
      <w:pPr>
        <w:pStyle w:val="Standard"/>
        <w:spacing w:line="360" w:lineRule="auto"/>
        <w:rPr>
          <w:rFonts w:ascii="Arial" w:hAnsi="Arial" w:cs="Arial"/>
          <w:color w:val="FF0000"/>
          <w:sz w:val="22"/>
          <w:szCs w:val="22"/>
          <w:lang w:val="it-IT"/>
        </w:rPr>
      </w:pPr>
    </w:p>
    <w:p w:rsidR="00073172" w:rsidRPr="00502B2A" w:rsidRDefault="00073172" w:rsidP="00502B2A">
      <w:pPr>
        <w:pStyle w:val="Standard"/>
        <w:spacing w:line="360" w:lineRule="auto"/>
        <w:rPr>
          <w:rFonts w:ascii="Arial" w:hAnsi="Arial" w:cs="Arial"/>
          <w:b/>
          <w:sz w:val="22"/>
          <w:szCs w:val="22"/>
          <w:lang w:val="it-IT"/>
        </w:rPr>
      </w:pPr>
      <w:r w:rsidRPr="00502B2A">
        <w:rPr>
          <w:rFonts w:ascii="Arial" w:hAnsi="Arial" w:cs="Arial"/>
          <w:sz w:val="22"/>
          <w:szCs w:val="22"/>
          <w:lang w:val="it-IT"/>
        </w:rPr>
        <w:t xml:space="preserve">               </w:t>
      </w:r>
      <w:r w:rsidRPr="00502B2A">
        <w:rPr>
          <w:rFonts w:ascii="Arial" w:hAnsi="Arial" w:cs="Arial"/>
          <w:b/>
          <w:sz w:val="22"/>
          <w:szCs w:val="22"/>
          <w:lang w:val="it-IT"/>
        </w:rPr>
        <w:t>S.C."APA CANAL 2000 "S.A. Pitesti – CGP TOPOLOVENI</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Statia de epurare a orasului Topolov</w:t>
      </w:r>
      <w:r w:rsidR="00877FB9" w:rsidRPr="00502B2A">
        <w:rPr>
          <w:rFonts w:ascii="Arial" w:hAnsi="Arial" w:cs="Arial"/>
          <w:sz w:val="22"/>
          <w:szCs w:val="22"/>
          <w:lang w:val="it-IT"/>
        </w:rPr>
        <w:t xml:space="preserve">eni este de tip mecano-biologic </w:t>
      </w:r>
      <w:r w:rsidR="00F33668" w:rsidRPr="00502B2A">
        <w:rPr>
          <w:rFonts w:ascii="Arial" w:hAnsi="Arial" w:cs="Arial"/>
          <w:sz w:val="22"/>
          <w:szCs w:val="22"/>
          <w:lang w:val="it-IT"/>
        </w:rPr>
        <w:t>si a fost reabilitata in anul 2015</w:t>
      </w:r>
      <w:r w:rsidR="00877FB9" w:rsidRPr="00502B2A">
        <w:rPr>
          <w:rFonts w:ascii="Arial" w:hAnsi="Arial" w:cs="Arial"/>
          <w:sz w:val="22"/>
          <w:szCs w:val="22"/>
          <w:lang w:val="it-IT"/>
        </w:rPr>
        <w:t>, capacitatea de epurare ajungand la 7100 l.e.</w:t>
      </w:r>
      <w:r w:rsidR="007933F3" w:rsidRPr="00502B2A">
        <w:rPr>
          <w:rFonts w:ascii="Arial" w:hAnsi="Arial" w:cs="Arial"/>
          <w:sz w:val="22"/>
          <w:szCs w:val="22"/>
          <w:lang w:val="it-IT"/>
        </w:rPr>
        <w:t xml:space="preserve"> si 1919 mc/zi.</w:t>
      </w:r>
    </w:p>
    <w:p w:rsidR="00073172" w:rsidRPr="00502B2A" w:rsidRDefault="0069147D"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ab/>
      </w:r>
      <w:r w:rsidR="00073172" w:rsidRPr="00502B2A">
        <w:rPr>
          <w:rFonts w:ascii="Arial" w:hAnsi="Arial" w:cs="Arial"/>
          <w:sz w:val="22"/>
          <w:szCs w:val="22"/>
          <w:lang w:val="it-IT"/>
        </w:rPr>
        <w:t>Penalitatile aplicate in anul 20</w:t>
      </w:r>
      <w:r w:rsidR="00867364" w:rsidRPr="00502B2A">
        <w:rPr>
          <w:rFonts w:ascii="Arial" w:hAnsi="Arial" w:cs="Arial"/>
          <w:sz w:val="22"/>
          <w:szCs w:val="22"/>
          <w:lang w:val="it-IT"/>
        </w:rPr>
        <w:t>20</w:t>
      </w:r>
      <w:r w:rsidR="00073172" w:rsidRPr="00502B2A">
        <w:rPr>
          <w:rFonts w:ascii="Arial" w:hAnsi="Arial" w:cs="Arial"/>
          <w:sz w:val="22"/>
          <w:szCs w:val="22"/>
          <w:lang w:val="it-IT"/>
        </w:rPr>
        <w:t xml:space="preserve"> s-au cifrat la </w:t>
      </w:r>
      <w:r w:rsidR="00867364" w:rsidRPr="00502B2A">
        <w:rPr>
          <w:rFonts w:ascii="Arial" w:hAnsi="Arial" w:cs="Arial"/>
          <w:sz w:val="22"/>
          <w:szCs w:val="22"/>
          <w:lang w:val="it-IT"/>
        </w:rPr>
        <w:t>30.85</w:t>
      </w:r>
      <w:r w:rsidRPr="00502B2A">
        <w:rPr>
          <w:rFonts w:ascii="Arial" w:hAnsi="Arial" w:cs="Arial"/>
          <w:sz w:val="22"/>
          <w:szCs w:val="22"/>
          <w:lang w:val="it-IT"/>
        </w:rPr>
        <w:t xml:space="preserve"> </w:t>
      </w:r>
      <w:r w:rsidR="00073172" w:rsidRPr="00502B2A">
        <w:rPr>
          <w:rFonts w:ascii="Arial" w:hAnsi="Arial" w:cs="Arial"/>
          <w:sz w:val="22"/>
          <w:szCs w:val="22"/>
          <w:lang w:val="it-IT"/>
        </w:rPr>
        <w:t xml:space="preserve"> RON.</w:t>
      </w:r>
    </w:p>
    <w:p w:rsidR="00877FB9" w:rsidRPr="00502B2A" w:rsidRDefault="00877FB9" w:rsidP="00502B2A">
      <w:pPr>
        <w:pStyle w:val="Standard"/>
        <w:spacing w:line="360" w:lineRule="auto"/>
        <w:rPr>
          <w:rFonts w:ascii="Arial" w:hAnsi="Arial" w:cs="Arial"/>
          <w:color w:val="FF0000"/>
          <w:sz w:val="22"/>
          <w:szCs w:val="22"/>
          <w:lang w:val="it-IT"/>
        </w:rPr>
      </w:pPr>
    </w:p>
    <w:p w:rsidR="0059732A" w:rsidRPr="00502B2A" w:rsidRDefault="0059732A" w:rsidP="00502B2A">
      <w:pPr>
        <w:pStyle w:val="Standard"/>
        <w:spacing w:line="360" w:lineRule="auto"/>
        <w:rPr>
          <w:rFonts w:ascii="Arial" w:hAnsi="Arial" w:cs="Arial"/>
          <w:b/>
          <w:sz w:val="22"/>
          <w:szCs w:val="22"/>
          <w:lang w:val="it-IT"/>
        </w:rPr>
      </w:pPr>
      <w:r w:rsidRPr="00502B2A">
        <w:rPr>
          <w:rFonts w:ascii="Arial" w:hAnsi="Arial" w:cs="Arial"/>
          <w:color w:val="FF0000"/>
          <w:sz w:val="22"/>
          <w:szCs w:val="22"/>
          <w:lang w:val="it-IT"/>
        </w:rPr>
        <w:t xml:space="preserve">               </w:t>
      </w:r>
      <w:r w:rsidRPr="00502B2A">
        <w:rPr>
          <w:rFonts w:ascii="Arial" w:hAnsi="Arial" w:cs="Arial"/>
          <w:b/>
          <w:sz w:val="22"/>
          <w:szCs w:val="22"/>
          <w:lang w:val="it-IT"/>
        </w:rPr>
        <w:t>S.C."APA CANAL 2000 "S.A. Pitesti – CGP COSTESTI</w:t>
      </w:r>
    </w:p>
    <w:p w:rsidR="008E625C" w:rsidRPr="00502B2A" w:rsidRDefault="0059732A"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Statia de epurare a orasului </w:t>
      </w:r>
      <w:r w:rsidR="00DC5839" w:rsidRPr="00502B2A">
        <w:rPr>
          <w:rFonts w:ascii="Arial" w:hAnsi="Arial" w:cs="Arial"/>
          <w:sz w:val="22"/>
          <w:szCs w:val="22"/>
          <w:lang w:val="it-IT"/>
        </w:rPr>
        <w:t>Costesti</w:t>
      </w:r>
      <w:r w:rsidRPr="00502B2A">
        <w:rPr>
          <w:rFonts w:ascii="Arial" w:hAnsi="Arial" w:cs="Arial"/>
          <w:sz w:val="22"/>
          <w:szCs w:val="22"/>
          <w:lang w:val="it-IT"/>
        </w:rPr>
        <w:t xml:space="preserve"> este de tip mecano-biologic (Q</w:t>
      </w:r>
      <w:r w:rsidRPr="00502B2A">
        <w:rPr>
          <w:rFonts w:ascii="Arial" w:hAnsi="Arial" w:cs="Arial"/>
          <w:sz w:val="22"/>
          <w:szCs w:val="22"/>
          <w:vertAlign w:val="subscript"/>
          <w:lang w:val="it-IT"/>
        </w:rPr>
        <w:t xml:space="preserve">proiectat </w:t>
      </w:r>
      <w:r w:rsidRPr="00502B2A">
        <w:rPr>
          <w:rFonts w:ascii="Arial" w:hAnsi="Arial" w:cs="Arial"/>
          <w:sz w:val="22"/>
          <w:szCs w:val="22"/>
          <w:lang w:val="it-IT"/>
        </w:rPr>
        <w:t>=</w:t>
      </w:r>
      <w:r w:rsidR="000D18E8" w:rsidRPr="00502B2A">
        <w:rPr>
          <w:rFonts w:ascii="Arial" w:hAnsi="Arial" w:cs="Arial"/>
          <w:sz w:val="22"/>
          <w:szCs w:val="22"/>
          <w:lang w:val="it-IT"/>
        </w:rPr>
        <w:t>24192</w:t>
      </w:r>
      <w:r w:rsidRPr="00502B2A">
        <w:rPr>
          <w:rFonts w:ascii="Arial" w:hAnsi="Arial" w:cs="Arial"/>
          <w:sz w:val="22"/>
          <w:szCs w:val="22"/>
          <w:lang w:val="it-IT"/>
        </w:rPr>
        <w:t>) si in anul 20</w:t>
      </w:r>
      <w:r w:rsidR="00D77F7B" w:rsidRPr="00502B2A">
        <w:rPr>
          <w:rFonts w:ascii="Arial" w:hAnsi="Arial" w:cs="Arial"/>
          <w:sz w:val="22"/>
          <w:szCs w:val="22"/>
          <w:lang w:val="it-IT"/>
        </w:rPr>
        <w:t>20</w:t>
      </w:r>
      <w:r w:rsidRPr="00502B2A">
        <w:rPr>
          <w:rFonts w:ascii="Arial" w:hAnsi="Arial" w:cs="Arial"/>
          <w:sz w:val="22"/>
          <w:szCs w:val="22"/>
          <w:lang w:val="it-IT"/>
        </w:rPr>
        <w:t xml:space="preserve">  a functionat necorespunzator.</w:t>
      </w:r>
      <w:r w:rsidR="008E625C" w:rsidRPr="00502B2A">
        <w:rPr>
          <w:rFonts w:ascii="Arial" w:hAnsi="Arial" w:cs="Arial"/>
          <w:sz w:val="22"/>
          <w:szCs w:val="22"/>
          <w:lang w:val="it-IT"/>
        </w:rPr>
        <w:t xml:space="preserve"> </w:t>
      </w:r>
    </w:p>
    <w:p w:rsidR="0059732A" w:rsidRPr="00502B2A" w:rsidRDefault="0059732A"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Penalitatile aplicate in anul 20</w:t>
      </w:r>
      <w:r w:rsidR="0045781A" w:rsidRPr="00502B2A">
        <w:rPr>
          <w:rFonts w:ascii="Arial" w:hAnsi="Arial" w:cs="Arial"/>
          <w:sz w:val="22"/>
          <w:szCs w:val="22"/>
          <w:lang w:val="it-IT"/>
        </w:rPr>
        <w:t xml:space="preserve">20 </w:t>
      </w:r>
      <w:r w:rsidRPr="00502B2A">
        <w:rPr>
          <w:rFonts w:ascii="Arial" w:hAnsi="Arial" w:cs="Arial"/>
          <w:sz w:val="22"/>
          <w:szCs w:val="22"/>
          <w:lang w:val="it-IT"/>
        </w:rPr>
        <w:t xml:space="preserve">s-au cifrat la </w:t>
      </w:r>
      <w:r w:rsidR="0045781A" w:rsidRPr="00502B2A">
        <w:rPr>
          <w:rFonts w:ascii="Arial" w:hAnsi="Arial" w:cs="Arial"/>
          <w:sz w:val="22"/>
          <w:szCs w:val="22"/>
          <w:lang w:val="it-IT"/>
        </w:rPr>
        <w:t>1562.23</w:t>
      </w:r>
      <w:r w:rsidRPr="00502B2A">
        <w:rPr>
          <w:rFonts w:ascii="Arial" w:hAnsi="Arial" w:cs="Arial"/>
          <w:sz w:val="22"/>
          <w:szCs w:val="22"/>
          <w:lang w:val="it-IT"/>
        </w:rPr>
        <w:t xml:space="preserve"> RON.</w:t>
      </w:r>
    </w:p>
    <w:p w:rsidR="00C6571F" w:rsidRPr="00502B2A" w:rsidRDefault="00C6571F" w:rsidP="00502B2A">
      <w:pPr>
        <w:pStyle w:val="Standard"/>
        <w:spacing w:line="360" w:lineRule="auto"/>
        <w:ind w:firstLine="696"/>
        <w:rPr>
          <w:rFonts w:ascii="Arial" w:hAnsi="Arial" w:cs="Arial"/>
          <w:color w:val="FF0000"/>
          <w:sz w:val="22"/>
          <w:szCs w:val="22"/>
          <w:lang w:val="it-IT"/>
        </w:rPr>
      </w:pPr>
    </w:p>
    <w:p w:rsidR="00C6571F" w:rsidRPr="00502B2A" w:rsidRDefault="000D18E8" w:rsidP="00502B2A">
      <w:pPr>
        <w:pStyle w:val="Standard"/>
        <w:spacing w:line="360" w:lineRule="auto"/>
        <w:ind w:firstLine="696"/>
        <w:rPr>
          <w:rFonts w:ascii="Arial" w:hAnsi="Arial" w:cs="Arial"/>
          <w:b/>
          <w:sz w:val="22"/>
          <w:szCs w:val="22"/>
          <w:lang w:val="it-IT"/>
        </w:rPr>
      </w:pPr>
      <w:r w:rsidRPr="00502B2A">
        <w:rPr>
          <w:rFonts w:ascii="Arial" w:hAnsi="Arial" w:cs="Arial"/>
          <w:b/>
          <w:sz w:val="22"/>
          <w:szCs w:val="22"/>
          <w:lang w:val="it-IT"/>
        </w:rPr>
        <w:t xml:space="preserve"> S.C. AQUATERM AG ' 98 SA CURTEA DE ARGES</w:t>
      </w:r>
    </w:p>
    <w:p w:rsidR="000D18E8" w:rsidRPr="00502B2A" w:rsidRDefault="000D18E8"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Statia de epurare a orasului Curtea De Arges este de tip mecano-biologic (Q</w:t>
      </w:r>
      <w:r w:rsidRPr="00502B2A">
        <w:rPr>
          <w:rFonts w:ascii="Arial" w:hAnsi="Arial" w:cs="Arial"/>
          <w:sz w:val="22"/>
          <w:szCs w:val="22"/>
          <w:vertAlign w:val="subscript"/>
          <w:lang w:val="it-IT"/>
        </w:rPr>
        <w:t xml:space="preserve">proiectat </w:t>
      </w:r>
      <w:r w:rsidRPr="00502B2A">
        <w:rPr>
          <w:rFonts w:ascii="Arial" w:hAnsi="Arial" w:cs="Arial"/>
          <w:sz w:val="22"/>
          <w:szCs w:val="22"/>
          <w:lang w:val="it-IT"/>
        </w:rPr>
        <w:t>=</w:t>
      </w:r>
      <w:r w:rsidR="008009AB" w:rsidRPr="00502B2A">
        <w:rPr>
          <w:rFonts w:ascii="Arial" w:hAnsi="Arial" w:cs="Arial"/>
          <w:sz w:val="22"/>
          <w:szCs w:val="22"/>
          <w:lang w:val="it-IT"/>
        </w:rPr>
        <w:t>280</w:t>
      </w:r>
      <w:r w:rsidRPr="00502B2A">
        <w:rPr>
          <w:rFonts w:ascii="Arial" w:hAnsi="Arial" w:cs="Arial"/>
          <w:sz w:val="22"/>
          <w:szCs w:val="22"/>
          <w:lang w:val="it-IT"/>
        </w:rPr>
        <w:t xml:space="preserve"> l/s) si in anul 20</w:t>
      </w:r>
      <w:r w:rsidR="00D77F7B" w:rsidRPr="00502B2A">
        <w:rPr>
          <w:rFonts w:ascii="Arial" w:hAnsi="Arial" w:cs="Arial"/>
          <w:sz w:val="22"/>
          <w:szCs w:val="22"/>
          <w:lang w:val="it-IT"/>
        </w:rPr>
        <w:t>20</w:t>
      </w:r>
      <w:r w:rsidRPr="00502B2A">
        <w:rPr>
          <w:rFonts w:ascii="Arial" w:hAnsi="Arial" w:cs="Arial"/>
          <w:sz w:val="22"/>
          <w:szCs w:val="22"/>
          <w:lang w:val="it-IT"/>
        </w:rPr>
        <w:t xml:space="preserve"> a functionat necorespunzator. </w:t>
      </w:r>
    </w:p>
    <w:p w:rsidR="000D18E8" w:rsidRPr="00502B2A" w:rsidRDefault="000D18E8"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Penalitatile aplicate in anul 20</w:t>
      </w:r>
      <w:r w:rsidR="00D77F7B" w:rsidRPr="00502B2A">
        <w:rPr>
          <w:rFonts w:ascii="Arial" w:hAnsi="Arial" w:cs="Arial"/>
          <w:sz w:val="22"/>
          <w:szCs w:val="22"/>
          <w:lang w:val="it-IT"/>
        </w:rPr>
        <w:t xml:space="preserve">20 </w:t>
      </w:r>
      <w:r w:rsidRPr="00502B2A">
        <w:rPr>
          <w:rFonts w:ascii="Arial" w:hAnsi="Arial" w:cs="Arial"/>
          <w:sz w:val="22"/>
          <w:szCs w:val="22"/>
          <w:lang w:val="it-IT"/>
        </w:rPr>
        <w:t xml:space="preserve">s-au cifrat la </w:t>
      </w:r>
      <w:r w:rsidR="00D77F7B" w:rsidRPr="00502B2A">
        <w:rPr>
          <w:rFonts w:ascii="Arial" w:hAnsi="Arial" w:cs="Arial"/>
          <w:sz w:val="22"/>
          <w:szCs w:val="22"/>
          <w:lang w:val="it-IT"/>
        </w:rPr>
        <w:t>97521.79</w:t>
      </w:r>
      <w:r w:rsidRPr="00502B2A">
        <w:rPr>
          <w:rFonts w:ascii="Arial" w:hAnsi="Arial" w:cs="Arial"/>
          <w:sz w:val="22"/>
          <w:szCs w:val="22"/>
          <w:lang w:val="it-IT"/>
        </w:rPr>
        <w:t xml:space="preserve"> RON.</w:t>
      </w:r>
    </w:p>
    <w:p w:rsidR="00AD634A" w:rsidRPr="00502B2A" w:rsidRDefault="00AD634A" w:rsidP="00502B2A">
      <w:pPr>
        <w:pStyle w:val="Standard"/>
        <w:spacing w:line="360" w:lineRule="auto"/>
        <w:ind w:firstLine="696"/>
        <w:rPr>
          <w:rFonts w:ascii="Arial" w:hAnsi="Arial" w:cs="Arial"/>
          <w:color w:val="FF0000"/>
          <w:sz w:val="22"/>
          <w:szCs w:val="22"/>
          <w:lang w:val="it-IT"/>
        </w:rPr>
      </w:pPr>
    </w:p>
    <w:p w:rsidR="00AD634A" w:rsidRPr="00502B2A" w:rsidRDefault="00AD634A" w:rsidP="00502B2A">
      <w:pPr>
        <w:pStyle w:val="Standard"/>
        <w:spacing w:line="360" w:lineRule="auto"/>
        <w:ind w:firstLine="696"/>
        <w:rPr>
          <w:rFonts w:ascii="Arial" w:hAnsi="Arial" w:cs="Arial"/>
          <w:b/>
          <w:sz w:val="22"/>
          <w:szCs w:val="22"/>
          <w:lang w:val="it-IT"/>
        </w:rPr>
      </w:pPr>
      <w:r w:rsidRPr="00502B2A">
        <w:rPr>
          <w:rFonts w:ascii="Arial" w:hAnsi="Arial" w:cs="Arial"/>
          <w:b/>
          <w:sz w:val="22"/>
          <w:szCs w:val="22"/>
          <w:lang w:val="it-IT"/>
        </w:rPr>
        <w:t>APA SER</w:t>
      </w:r>
      <w:r w:rsidR="00BE3666" w:rsidRPr="00502B2A">
        <w:rPr>
          <w:rFonts w:ascii="Arial" w:hAnsi="Arial" w:cs="Arial"/>
          <w:b/>
          <w:sz w:val="22"/>
          <w:szCs w:val="22"/>
          <w:lang w:val="it-IT"/>
        </w:rPr>
        <w:t>V TOP</w:t>
      </w:r>
      <w:r w:rsidRPr="00502B2A">
        <w:rPr>
          <w:rFonts w:ascii="Arial" w:hAnsi="Arial" w:cs="Arial"/>
          <w:b/>
          <w:sz w:val="22"/>
          <w:szCs w:val="22"/>
          <w:lang w:val="it-IT"/>
        </w:rPr>
        <w:t xml:space="preserve"> STALPENI SRL</w:t>
      </w:r>
    </w:p>
    <w:p w:rsidR="00AD634A" w:rsidRPr="00502B2A" w:rsidRDefault="00AD634A"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Societatea are in administrare doua statii de epurare de tip mecano-biologic (Q</w:t>
      </w:r>
      <w:r w:rsidRPr="00502B2A">
        <w:rPr>
          <w:rFonts w:ascii="Arial" w:hAnsi="Arial" w:cs="Arial"/>
          <w:sz w:val="22"/>
          <w:szCs w:val="22"/>
          <w:vertAlign w:val="subscript"/>
          <w:lang w:val="it-IT"/>
        </w:rPr>
        <w:t xml:space="preserve">proiectat </w:t>
      </w:r>
      <w:r w:rsidRPr="00502B2A">
        <w:rPr>
          <w:rFonts w:ascii="Arial" w:hAnsi="Arial" w:cs="Arial"/>
          <w:sz w:val="22"/>
          <w:szCs w:val="22"/>
          <w:lang w:val="it-IT"/>
        </w:rPr>
        <w:t>=</w:t>
      </w:r>
      <w:r w:rsidR="00312BAE" w:rsidRPr="00502B2A">
        <w:rPr>
          <w:rFonts w:ascii="Arial" w:hAnsi="Arial" w:cs="Arial"/>
          <w:sz w:val="22"/>
          <w:szCs w:val="22"/>
          <w:lang w:val="it-IT"/>
        </w:rPr>
        <w:t>540 mc/zi, respectiv 100 mc/zi</w:t>
      </w:r>
      <w:r w:rsidRPr="00502B2A">
        <w:rPr>
          <w:rFonts w:ascii="Arial" w:hAnsi="Arial" w:cs="Arial"/>
          <w:sz w:val="22"/>
          <w:szCs w:val="22"/>
          <w:lang w:val="it-IT"/>
        </w:rPr>
        <w:t>) si in anul 20</w:t>
      </w:r>
      <w:r w:rsidR="00BE3666" w:rsidRPr="00502B2A">
        <w:rPr>
          <w:rFonts w:ascii="Arial" w:hAnsi="Arial" w:cs="Arial"/>
          <w:sz w:val="22"/>
          <w:szCs w:val="22"/>
          <w:lang w:val="it-IT"/>
        </w:rPr>
        <w:t>20</w:t>
      </w:r>
      <w:r w:rsidRPr="00502B2A">
        <w:rPr>
          <w:rFonts w:ascii="Arial" w:hAnsi="Arial" w:cs="Arial"/>
          <w:sz w:val="22"/>
          <w:szCs w:val="22"/>
          <w:lang w:val="it-IT"/>
        </w:rPr>
        <w:t xml:space="preserve">  a functionat necorespunzator. </w:t>
      </w:r>
    </w:p>
    <w:p w:rsidR="00AD634A" w:rsidRPr="00502B2A" w:rsidRDefault="00AD634A"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w:t>
      </w:r>
      <w:r w:rsidR="00BE3666" w:rsidRPr="00502B2A">
        <w:rPr>
          <w:rFonts w:ascii="Arial" w:hAnsi="Arial" w:cs="Arial"/>
          <w:sz w:val="22"/>
          <w:szCs w:val="22"/>
          <w:lang w:val="it-IT"/>
        </w:rPr>
        <w:t xml:space="preserve">enalitatile aplicate in anul 2020 </w:t>
      </w:r>
      <w:r w:rsidRPr="00502B2A">
        <w:rPr>
          <w:rFonts w:ascii="Arial" w:hAnsi="Arial" w:cs="Arial"/>
          <w:sz w:val="22"/>
          <w:szCs w:val="22"/>
          <w:lang w:val="it-IT"/>
        </w:rPr>
        <w:t xml:space="preserve">s-au cifrat la </w:t>
      </w:r>
      <w:r w:rsidR="00BE3666" w:rsidRPr="00502B2A">
        <w:rPr>
          <w:rFonts w:ascii="Arial" w:hAnsi="Arial" w:cs="Arial"/>
          <w:sz w:val="22"/>
          <w:szCs w:val="22"/>
          <w:lang w:val="it-IT"/>
        </w:rPr>
        <w:t>4437.55</w:t>
      </w:r>
      <w:r w:rsidRPr="00502B2A">
        <w:rPr>
          <w:rFonts w:ascii="Arial" w:hAnsi="Arial" w:cs="Arial"/>
          <w:sz w:val="22"/>
          <w:szCs w:val="22"/>
          <w:lang w:val="it-IT"/>
        </w:rPr>
        <w:t xml:space="preserve"> RON.</w:t>
      </w:r>
    </w:p>
    <w:p w:rsidR="00B00CB6" w:rsidRPr="00502B2A" w:rsidRDefault="00B00CB6" w:rsidP="00502B2A">
      <w:pPr>
        <w:pStyle w:val="Standard"/>
        <w:spacing w:line="360" w:lineRule="auto"/>
        <w:ind w:firstLine="696"/>
        <w:rPr>
          <w:rFonts w:ascii="Arial" w:hAnsi="Arial" w:cs="Arial"/>
          <w:color w:val="FF0000"/>
          <w:sz w:val="22"/>
          <w:szCs w:val="22"/>
          <w:lang w:val="it-IT"/>
        </w:rPr>
      </w:pPr>
    </w:p>
    <w:p w:rsidR="0010729A" w:rsidRPr="00502B2A" w:rsidRDefault="0010729A" w:rsidP="00502B2A">
      <w:pPr>
        <w:pStyle w:val="Standard"/>
        <w:spacing w:line="360" w:lineRule="auto"/>
        <w:ind w:firstLine="696"/>
        <w:rPr>
          <w:rFonts w:ascii="Arial" w:hAnsi="Arial" w:cs="Arial"/>
          <w:b/>
          <w:sz w:val="22"/>
          <w:szCs w:val="22"/>
          <w:lang w:val="it-IT"/>
        </w:rPr>
      </w:pPr>
      <w:r w:rsidRPr="00502B2A">
        <w:rPr>
          <w:rFonts w:ascii="Arial" w:hAnsi="Arial" w:cs="Arial"/>
          <w:b/>
          <w:sz w:val="22"/>
          <w:szCs w:val="22"/>
          <w:lang w:val="it-IT"/>
        </w:rPr>
        <w:t>COMPANIA DE APA OLT S.A. - SEDIU SECUNDAR SCORNICESTI</w:t>
      </w:r>
    </w:p>
    <w:p w:rsidR="00543E8D" w:rsidRPr="00502B2A" w:rsidRDefault="00543E8D"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Statia de epurare a localitatii este de tip mecano-biologic (Q</w:t>
      </w:r>
      <w:r w:rsidRPr="00502B2A">
        <w:rPr>
          <w:rFonts w:ascii="Arial" w:hAnsi="Arial" w:cs="Arial"/>
          <w:sz w:val="22"/>
          <w:szCs w:val="22"/>
          <w:vertAlign w:val="subscript"/>
          <w:lang w:val="it-IT"/>
        </w:rPr>
        <w:t xml:space="preserve">proiectat </w:t>
      </w:r>
      <w:r w:rsidRPr="00502B2A">
        <w:rPr>
          <w:rFonts w:ascii="Arial" w:hAnsi="Arial" w:cs="Arial"/>
          <w:sz w:val="22"/>
          <w:szCs w:val="22"/>
          <w:lang w:val="it-IT"/>
        </w:rPr>
        <w:t>=</w:t>
      </w:r>
      <w:r w:rsidR="0050258F" w:rsidRPr="00502B2A">
        <w:rPr>
          <w:rFonts w:ascii="Arial" w:hAnsi="Arial" w:cs="Arial"/>
          <w:sz w:val="22"/>
          <w:szCs w:val="22"/>
          <w:lang w:val="it-IT"/>
        </w:rPr>
        <w:t>42</w:t>
      </w:r>
      <w:r w:rsidRPr="00502B2A">
        <w:rPr>
          <w:rFonts w:ascii="Arial" w:hAnsi="Arial" w:cs="Arial"/>
          <w:sz w:val="22"/>
          <w:szCs w:val="22"/>
          <w:lang w:val="it-IT"/>
        </w:rPr>
        <w:t xml:space="preserve"> l/s) si in anul 20</w:t>
      </w:r>
      <w:r w:rsidR="00BE3666" w:rsidRPr="00502B2A">
        <w:rPr>
          <w:rFonts w:ascii="Arial" w:hAnsi="Arial" w:cs="Arial"/>
          <w:sz w:val="22"/>
          <w:szCs w:val="22"/>
          <w:lang w:val="it-IT"/>
        </w:rPr>
        <w:t>20</w:t>
      </w:r>
      <w:r w:rsidRPr="00502B2A">
        <w:rPr>
          <w:rFonts w:ascii="Arial" w:hAnsi="Arial" w:cs="Arial"/>
          <w:sz w:val="22"/>
          <w:szCs w:val="22"/>
          <w:lang w:val="it-IT"/>
        </w:rPr>
        <w:t xml:space="preserve"> a functionat necorespunzator. </w:t>
      </w:r>
    </w:p>
    <w:p w:rsidR="00543E8D" w:rsidRPr="00502B2A" w:rsidRDefault="00543E8D"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Penalitatile aplicate in anul 20</w:t>
      </w:r>
      <w:r w:rsidR="00BE3666" w:rsidRPr="00502B2A">
        <w:rPr>
          <w:rFonts w:ascii="Arial" w:hAnsi="Arial" w:cs="Arial"/>
          <w:sz w:val="22"/>
          <w:szCs w:val="22"/>
          <w:lang w:val="it-IT"/>
        </w:rPr>
        <w:t xml:space="preserve">20 </w:t>
      </w:r>
      <w:r w:rsidRPr="00502B2A">
        <w:rPr>
          <w:rFonts w:ascii="Arial" w:hAnsi="Arial" w:cs="Arial"/>
          <w:sz w:val="22"/>
          <w:szCs w:val="22"/>
          <w:lang w:val="it-IT"/>
        </w:rPr>
        <w:t xml:space="preserve">s-au cifrat la </w:t>
      </w:r>
      <w:r w:rsidR="00BE3666" w:rsidRPr="00502B2A">
        <w:rPr>
          <w:rFonts w:ascii="Arial" w:hAnsi="Arial" w:cs="Arial"/>
          <w:sz w:val="22"/>
          <w:szCs w:val="22"/>
          <w:lang w:val="it-IT"/>
        </w:rPr>
        <w:t>5327.55</w:t>
      </w:r>
      <w:r w:rsidRPr="00502B2A">
        <w:rPr>
          <w:rFonts w:ascii="Arial" w:hAnsi="Arial" w:cs="Arial"/>
          <w:sz w:val="22"/>
          <w:szCs w:val="22"/>
          <w:lang w:val="it-IT"/>
        </w:rPr>
        <w:t xml:space="preserve"> RON.</w:t>
      </w:r>
    </w:p>
    <w:p w:rsidR="00543E8D" w:rsidRPr="00502B2A" w:rsidRDefault="00543E8D" w:rsidP="00502B2A">
      <w:pPr>
        <w:pStyle w:val="Standard"/>
        <w:spacing w:line="360" w:lineRule="auto"/>
        <w:ind w:firstLine="696"/>
        <w:rPr>
          <w:rFonts w:ascii="Arial" w:hAnsi="Arial" w:cs="Arial"/>
          <w:b/>
          <w:color w:val="FF0000"/>
          <w:sz w:val="22"/>
          <w:szCs w:val="22"/>
          <w:lang w:val="it-IT"/>
        </w:rPr>
      </w:pPr>
    </w:p>
    <w:p w:rsidR="000D18E8" w:rsidRPr="00502B2A" w:rsidRDefault="00DF3A31" w:rsidP="00502B2A">
      <w:pPr>
        <w:pStyle w:val="Standard"/>
        <w:spacing w:line="360" w:lineRule="auto"/>
        <w:ind w:firstLine="696"/>
        <w:rPr>
          <w:rFonts w:ascii="Arial" w:hAnsi="Arial" w:cs="Arial"/>
          <w:b/>
          <w:sz w:val="22"/>
          <w:szCs w:val="22"/>
          <w:lang w:val="it-IT"/>
        </w:rPr>
      </w:pPr>
      <w:r w:rsidRPr="00502B2A">
        <w:rPr>
          <w:rFonts w:ascii="Arial" w:hAnsi="Arial" w:cs="Arial"/>
          <w:b/>
          <w:sz w:val="22"/>
          <w:szCs w:val="22"/>
          <w:lang w:val="it-IT"/>
        </w:rPr>
        <w:t>COMUNA BRADULET</w:t>
      </w:r>
    </w:p>
    <w:p w:rsidR="00DF3A31" w:rsidRPr="00502B2A" w:rsidRDefault="00B00CB6"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Comuna dispune de o statie de epurare mecano-biologica care  nu asigura epurarea corespunzatoare a apelor uzate. Ca urmare in anul 20</w:t>
      </w:r>
      <w:r w:rsidR="002C2DB3" w:rsidRPr="00502B2A">
        <w:rPr>
          <w:rFonts w:ascii="Arial" w:hAnsi="Arial" w:cs="Arial"/>
          <w:sz w:val="22"/>
          <w:szCs w:val="22"/>
          <w:lang w:val="it-IT"/>
        </w:rPr>
        <w:t>20</w:t>
      </w:r>
      <w:r w:rsidRPr="00502B2A">
        <w:rPr>
          <w:rFonts w:ascii="Arial" w:hAnsi="Arial" w:cs="Arial"/>
          <w:sz w:val="22"/>
          <w:szCs w:val="22"/>
          <w:lang w:val="it-IT"/>
        </w:rPr>
        <w:t xml:space="preserve"> s-au aplicat penalitati in valoare de </w:t>
      </w:r>
      <w:r w:rsidR="002C2DB3" w:rsidRPr="00502B2A">
        <w:rPr>
          <w:rFonts w:ascii="Arial" w:hAnsi="Arial" w:cs="Arial"/>
          <w:sz w:val="22"/>
          <w:szCs w:val="22"/>
          <w:lang w:val="it-IT"/>
        </w:rPr>
        <w:t>363.52</w:t>
      </w:r>
      <w:r w:rsidRPr="00502B2A">
        <w:rPr>
          <w:rFonts w:ascii="Arial" w:hAnsi="Arial" w:cs="Arial"/>
          <w:sz w:val="22"/>
          <w:szCs w:val="22"/>
          <w:lang w:val="it-IT"/>
        </w:rPr>
        <w:t xml:space="preserve"> RON.</w:t>
      </w:r>
    </w:p>
    <w:p w:rsidR="00B00CB6" w:rsidRPr="00502B2A" w:rsidRDefault="00B00CB6" w:rsidP="00502B2A">
      <w:pPr>
        <w:pStyle w:val="Standard"/>
        <w:spacing w:line="360" w:lineRule="auto"/>
        <w:ind w:firstLine="696"/>
        <w:rPr>
          <w:rFonts w:ascii="Arial" w:hAnsi="Arial" w:cs="Arial"/>
          <w:sz w:val="22"/>
          <w:szCs w:val="22"/>
          <w:lang w:val="it-IT"/>
        </w:rPr>
      </w:pPr>
    </w:p>
    <w:p w:rsidR="00073172" w:rsidRPr="00502B2A" w:rsidRDefault="00073172" w:rsidP="00502B2A">
      <w:pPr>
        <w:pStyle w:val="Standard"/>
        <w:spacing w:line="360" w:lineRule="auto"/>
        <w:ind w:firstLine="708"/>
        <w:rPr>
          <w:rFonts w:ascii="Arial" w:hAnsi="Arial" w:cs="Arial"/>
          <w:b/>
          <w:sz w:val="22"/>
          <w:szCs w:val="22"/>
          <w:lang w:val="it-IT"/>
        </w:rPr>
      </w:pPr>
      <w:r w:rsidRPr="00502B2A">
        <w:rPr>
          <w:rFonts w:ascii="Arial" w:hAnsi="Arial" w:cs="Arial"/>
          <w:b/>
          <w:sz w:val="22"/>
          <w:szCs w:val="22"/>
          <w:lang w:val="it-IT"/>
        </w:rPr>
        <w:t>OMV PETROM S.A.-Punct de lucru  ARPECHIM Pitesti</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Statia de epurare finala este de tip mecano-biologic si are o capacitate de 2.700 mc/h. Din analizele efectuate la apa uzata epurata ce se evacueaza in raul Dambovnic, nu au rezultat depasir</w:t>
      </w:r>
      <w:r w:rsidR="00332FDA" w:rsidRPr="00502B2A">
        <w:rPr>
          <w:rFonts w:ascii="Arial" w:hAnsi="Arial" w:cs="Arial"/>
          <w:sz w:val="22"/>
          <w:szCs w:val="22"/>
          <w:lang w:val="it-IT"/>
        </w:rPr>
        <w:t>i fata de limitele impuse prin a</w:t>
      </w:r>
      <w:r w:rsidRPr="00502B2A">
        <w:rPr>
          <w:rFonts w:ascii="Arial" w:hAnsi="Arial" w:cs="Arial"/>
          <w:sz w:val="22"/>
          <w:szCs w:val="22"/>
          <w:lang w:val="it-IT"/>
        </w:rPr>
        <w:t>utorizatia de gospodarire a apelor. Ca urmare, in anul 20</w:t>
      </w:r>
      <w:r w:rsidR="002C2DB3" w:rsidRPr="00502B2A">
        <w:rPr>
          <w:rFonts w:ascii="Arial" w:hAnsi="Arial" w:cs="Arial"/>
          <w:sz w:val="22"/>
          <w:szCs w:val="22"/>
          <w:lang w:val="it-IT"/>
        </w:rPr>
        <w:t>20</w:t>
      </w:r>
      <w:r w:rsidRPr="00502B2A">
        <w:rPr>
          <w:rFonts w:ascii="Arial" w:hAnsi="Arial" w:cs="Arial"/>
          <w:sz w:val="22"/>
          <w:szCs w:val="22"/>
          <w:lang w:val="it-IT"/>
        </w:rPr>
        <w:t xml:space="preserve"> s-au  aplicat penalitati</w:t>
      </w:r>
      <w:r w:rsidR="005C2C19" w:rsidRPr="00502B2A">
        <w:rPr>
          <w:rFonts w:ascii="Arial" w:hAnsi="Arial" w:cs="Arial"/>
          <w:sz w:val="22"/>
          <w:szCs w:val="22"/>
          <w:lang w:val="it-IT"/>
        </w:rPr>
        <w:t xml:space="preserve"> in valoare de 65.59 RON</w:t>
      </w:r>
      <w:r w:rsidRPr="00502B2A">
        <w:rPr>
          <w:rFonts w:ascii="Arial" w:hAnsi="Arial" w:cs="Arial"/>
          <w:sz w:val="22"/>
          <w:szCs w:val="22"/>
          <w:lang w:val="it-IT"/>
        </w:rPr>
        <w:t>.</w:t>
      </w:r>
    </w:p>
    <w:p w:rsidR="00F805E3" w:rsidRPr="00502B2A" w:rsidRDefault="00F805E3" w:rsidP="00502B2A">
      <w:pPr>
        <w:pStyle w:val="Standard"/>
        <w:spacing w:line="360" w:lineRule="auto"/>
        <w:ind w:firstLine="708"/>
        <w:rPr>
          <w:rFonts w:ascii="Arial" w:hAnsi="Arial" w:cs="Arial"/>
          <w:b/>
          <w:sz w:val="22"/>
          <w:szCs w:val="22"/>
          <w:lang w:val="it-IT"/>
        </w:rPr>
      </w:pPr>
    </w:p>
    <w:p w:rsidR="00073172" w:rsidRPr="00502B2A" w:rsidRDefault="00073172" w:rsidP="00502B2A">
      <w:pPr>
        <w:pStyle w:val="Standard"/>
        <w:spacing w:line="360" w:lineRule="auto"/>
        <w:ind w:firstLine="708"/>
        <w:rPr>
          <w:rFonts w:ascii="Arial" w:hAnsi="Arial" w:cs="Arial"/>
          <w:b/>
          <w:sz w:val="22"/>
          <w:szCs w:val="22"/>
          <w:lang w:val="it-IT"/>
        </w:rPr>
      </w:pPr>
      <w:r w:rsidRPr="00502B2A">
        <w:rPr>
          <w:rFonts w:ascii="Arial" w:hAnsi="Arial" w:cs="Arial"/>
          <w:b/>
          <w:sz w:val="22"/>
          <w:szCs w:val="22"/>
          <w:lang w:val="it-IT"/>
        </w:rPr>
        <w:t>SC Servicii Edilitare pentru Comunitate  Mioveni SRL</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Statia de epurare este de tip mecano-biologic cu treapta tertiara,  Qzi max.=242 l/s  functionarea fiind necorespunzatoare</w:t>
      </w:r>
      <w:r w:rsidR="00BE0175" w:rsidRPr="00502B2A">
        <w:rPr>
          <w:rFonts w:ascii="Arial" w:hAnsi="Arial" w:cs="Arial"/>
          <w:sz w:val="22"/>
          <w:szCs w:val="22"/>
          <w:lang w:val="it-IT"/>
        </w:rPr>
        <w:t>, iar penalitatile vor fi calculate in momentul in care se  va elibera autorizatia de gospodarirea apelor.</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Penalitatile aplicate in anul 20</w:t>
      </w:r>
      <w:r w:rsidR="00BE0175" w:rsidRPr="00502B2A">
        <w:rPr>
          <w:rFonts w:ascii="Arial" w:hAnsi="Arial" w:cs="Arial"/>
          <w:sz w:val="22"/>
          <w:szCs w:val="22"/>
          <w:lang w:val="it-IT"/>
        </w:rPr>
        <w:t>20 s-au aplicat pentru microstatii si</w:t>
      </w:r>
      <w:r w:rsidR="008F1DE8" w:rsidRPr="00502B2A">
        <w:rPr>
          <w:rFonts w:ascii="Arial" w:hAnsi="Arial" w:cs="Arial"/>
          <w:sz w:val="22"/>
          <w:szCs w:val="22"/>
          <w:lang w:val="it-IT"/>
        </w:rPr>
        <w:t xml:space="preserve"> </w:t>
      </w:r>
      <w:r w:rsidRPr="00502B2A">
        <w:rPr>
          <w:rFonts w:ascii="Arial" w:hAnsi="Arial" w:cs="Arial"/>
          <w:sz w:val="22"/>
          <w:szCs w:val="22"/>
          <w:lang w:val="it-IT"/>
        </w:rPr>
        <w:t xml:space="preserve">s-au cifrat la </w:t>
      </w:r>
      <w:r w:rsidR="00BE0175" w:rsidRPr="00502B2A">
        <w:rPr>
          <w:rFonts w:ascii="Arial" w:hAnsi="Arial" w:cs="Arial"/>
          <w:sz w:val="22"/>
          <w:szCs w:val="22"/>
          <w:lang w:val="it-IT"/>
        </w:rPr>
        <w:t>1165.78</w:t>
      </w:r>
      <w:r w:rsidR="00EE5118" w:rsidRPr="00502B2A">
        <w:rPr>
          <w:rFonts w:ascii="Arial" w:hAnsi="Arial" w:cs="Arial"/>
          <w:sz w:val="22"/>
          <w:szCs w:val="22"/>
          <w:lang w:val="it-IT"/>
        </w:rPr>
        <w:t xml:space="preserve"> RON</w:t>
      </w:r>
      <w:r w:rsidR="00B631B9" w:rsidRPr="00502B2A">
        <w:rPr>
          <w:rFonts w:ascii="Arial" w:hAnsi="Arial" w:cs="Arial"/>
          <w:sz w:val="22"/>
          <w:szCs w:val="22"/>
          <w:lang w:val="it-IT"/>
        </w:rPr>
        <w:t>.</w:t>
      </w:r>
    </w:p>
    <w:p w:rsidR="00F805E3" w:rsidRPr="00502B2A" w:rsidRDefault="00F805E3" w:rsidP="00502B2A">
      <w:pPr>
        <w:pStyle w:val="Standard"/>
        <w:spacing w:line="360" w:lineRule="auto"/>
        <w:rPr>
          <w:rFonts w:ascii="Arial" w:hAnsi="Arial" w:cs="Arial"/>
          <w:sz w:val="22"/>
          <w:szCs w:val="22"/>
          <w:lang w:val="it-IT"/>
        </w:rPr>
      </w:pPr>
    </w:p>
    <w:p w:rsidR="00073172" w:rsidRPr="00502B2A" w:rsidRDefault="00E22CF6" w:rsidP="00502B2A">
      <w:pPr>
        <w:pStyle w:val="Standard"/>
        <w:spacing w:line="360" w:lineRule="auto"/>
        <w:rPr>
          <w:rFonts w:ascii="Arial" w:hAnsi="Arial" w:cs="Arial"/>
          <w:b/>
          <w:sz w:val="22"/>
          <w:szCs w:val="22"/>
          <w:lang w:val="pt-PT"/>
        </w:rPr>
      </w:pPr>
      <w:r w:rsidRPr="00502B2A">
        <w:rPr>
          <w:rFonts w:ascii="Arial" w:hAnsi="Arial" w:cs="Arial"/>
          <w:color w:val="FF0000"/>
          <w:sz w:val="22"/>
          <w:szCs w:val="22"/>
          <w:lang w:val="it-IT"/>
        </w:rPr>
        <w:tab/>
      </w:r>
      <w:r w:rsidR="00073172" w:rsidRPr="00502B2A">
        <w:rPr>
          <w:rFonts w:ascii="Arial" w:hAnsi="Arial" w:cs="Arial"/>
          <w:b/>
          <w:sz w:val="22"/>
          <w:szCs w:val="22"/>
          <w:lang w:val="pt-PT"/>
        </w:rPr>
        <w:t>COMPANIA DE APA Targovist</w:t>
      </w:r>
      <w:r w:rsidR="00885043" w:rsidRPr="00502B2A">
        <w:rPr>
          <w:rFonts w:ascii="Arial" w:hAnsi="Arial" w:cs="Arial"/>
          <w:b/>
          <w:sz w:val="22"/>
          <w:szCs w:val="22"/>
          <w:lang w:val="pt-PT"/>
        </w:rPr>
        <w:t xml:space="preserve">e </w:t>
      </w:r>
      <w:r w:rsidR="00073172" w:rsidRPr="00502B2A">
        <w:rPr>
          <w:rFonts w:ascii="Arial" w:hAnsi="Arial" w:cs="Arial"/>
          <w:b/>
          <w:sz w:val="22"/>
          <w:szCs w:val="22"/>
          <w:lang w:val="pt-PT"/>
        </w:rPr>
        <w:t>-</w:t>
      </w:r>
      <w:r w:rsidR="00885043" w:rsidRPr="00502B2A">
        <w:rPr>
          <w:rFonts w:ascii="Arial" w:hAnsi="Arial" w:cs="Arial"/>
          <w:b/>
          <w:sz w:val="22"/>
          <w:szCs w:val="22"/>
          <w:lang w:val="pt-PT"/>
        </w:rPr>
        <w:t xml:space="preserve"> </w:t>
      </w:r>
      <w:r w:rsidR="00073172" w:rsidRPr="00502B2A">
        <w:rPr>
          <w:rFonts w:ascii="Arial" w:hAnsi="Arial" w:cs="Arial"/>
          <w:b/>
          <w:sz w:val="22"/>
          <w:szCs w:val="22"/>
          <w:lang w:val="pt-PT"/>
        </w:rPr>
        <w:t>CENTRUL GAESTI</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In cursul anului 201</w:t>
      </w:r>
      <w:r w:rsidR="008F1DE8" w:rsidRPr="00502B2A">
        <w:rPr>
          <w:rFonts w:ascii="Arial" w:hAnsi="Arial" w:cs="Arial"/>
          <w:sz w:val="22"/>
          <w:szCs w:val="22"/>
          <w:lang w:val="it-IT"/>
        </w:rPr>
        <w:t>6</w:t>
      </w:r>
      <w:r w:rsidRPr="00502B2A">
        <w:rPr>
          <w:rFonts w:ascii="Arial" w:hAnsi="Arial" w:cs="Arial"/>
          <w:sz w:val="22"/>
          <w:szCs w:val="22"/>
          <w:lang w:val="it-IT"/>
        </w:rPr>
        <w:t xml:space="preserve"> </w:t>
      </w:r>
      <w:r w:rsidR="00B74F23" w:rsidRPr="00502B2A">
        <w:rPr>
          <w:rFonts w:ascii="Arial" w:hAnsi="Arial" w:cs="Arial"/>
          <w:sz w:val="22"/>
          <w:szCs w:val="22"/>
          <w:lang w:val="it-IT"/>
        </w:rPr>
        <w:t xml:space="preserve">a fost </w:t>
      </w:r>
      <w:r w:rsidR="008252E3" w:rsidRPr="00502B2A">
        <w:rPr>
          <w:rFonts w:ascii="Arial" w:hAnsi="Arial" w:cs="Arial"/>
          <w:sz w:val="22"/>
          <w:szCs w:val="22"/>
          <w:lang w:val="it-IT"/>
        </w:rPr>
        <w:t>pusa in functiune</w:t>
      </w:r>
      <w:r w:rsidR="000F193B" w:rsidRPr="00502B2A">
        <w:rPr>
          <w:rFonts w:ascii="Arial" w:hAnsi="Arial" w:cs="Arial"/>
          <w:sz w:val="22"/>
          <w:szCs w:val="22"/>
          <w:lang w:val="it-IT"/>
        </w:rPr>
        <w:t xml:space="preserve"> noua statie de epurare, cu treapta tertiara pentru 20400 l.e. si cu un debit instalat de 5708 mc/zi</w:t>
      </w:r>
      <w:r w:rsidR="008F1DE8" w:rsidRPr="00502B2A">
        <w:rPr>
          <w:rFonts w:ascii="Arial" w:hAnsi="Arial" w:cs="Arial"/>
          <w:sz w:val="22"/>
          <w:szCs w:val="22"/>
          <w:lang w:val="it-IT"/>
        </w:rPr>
        <w:t>.</w:t>
      </w:r>
    </w:p>
    <w:p w:rsidR="00073172" w:rsidRPr="00502B2A" w:rsidRDefault="00073172"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w:t>
      </w:r>
      <w:r w:rsidR="009520DB" w:rsidRPr="00502B2A">
        <w:rPr>
          <w:rFonts w:ascii="Arial" w:hAnsi="Arial" w:cs="Arial"/>
          <w:sz w:val="22"/>
          <w:szCs w:val="22"/>
          <w:lang w:val="it-IT"/>
        </w:rPr>
        <w:t>In anul 2020 nu s-au aplicat penalitati.</w:t>
      </w:r>
    </w:p>
    <w:p w:rsidR="00260CA1" w:rsidRPr="00502B2A" w:rsidRDefault="00885043"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w:t>
      </w:r>
    </w:p>
    <w:p w:rsidR="00260CA1" w:rsidRPr="00502B2A" w:rsidRDefault="00260CA1" w:rsidP="00502B2A">
      <w:pPr>
        <w:pStyle w:val="Standard"/>
        <w:spacing w:line="360" w:lineRule="auto"/>
        <w:rPr>
          <w:rFonts w:ascii="Arial" w:hAnsi="Arial" w:cs="Arial"/>
          <w:sz w:val="22"/>
          <w:szCs w:val="22"/>
          <w:lang w:val="it-IT"/>
        </w:rPr>
      </w:pPr>
    </w:p>
    <w:p w:rsidR="00885043" w:rsidRPr="00502B2A" w:rsidRDefault="00260CA1" w:rsidP="00502B2A">
      <w:pPr>
        <w:pStyle w:val="Standard"/>
        <w:spacing w:line="360" w:lineRule="auto"/>
        <w:rPr>
          <w:rFonts w:ascii="Arial" w:hAnsi="Arial" w:cs="Arial"/>
          <w:b/>
          <w:sz w:val="22"/>
          <w:szCs w:val="22"/>
          <w:lang w:val="pt-PT"/>
        </w:rPr>
      </w:pPr>
      <w:r w:rsidRPr="00502B2A">
        <w:rPr>
          <w:rFonts w:ascii="Arial" w:hAnsi="Arial" w:cs="Arial"/>
          <w:sz w:val="22"/>
          <w:szCs w:val="22"/>
          <w:lang w:val="it-IT"/>
        </w:rPr>
        <w:t xml:space="preserve">     </w:t>
      </w:r>
      <w:r w:rsidR="00885043" w:rsidRPr="00502B2A">
        <w:rPr>
          <w:rFonts w:ascii="Arial" w:hAnsi="Arial" w:cs="Arial"/>
          <w:sz w:val="22"/>
          <w:szCs w:val="22"/>
          <w:lang w:val="it-IT"/>
        </w:rPr>
        <w:t xml:space="preserve">   </w:t>
      </w:r>
      <w:r w:rsidR="00DC69AD" w:rsidRPr="00502B2A">
        <w:rPr>
          <w:rFonts w:ascii="Arial" w:hAnsi="Arial" w:cs="Arial"/>
          <w:sz w:val="22"/>
          <w:szCs w:val="22"/>
          <w:lang w:val="it-IT"/>
        </w:rPr>
        <w:t xml:space="preserve"> </w:t>
      </w:r>
      <w:r w:rsidR="00885043" w:rsidRPr="00502B2A">
        <w:rPr>
          <w:rFonts w:ascii="Arial" w:hAnsi="Arial" w:cs="Arial"/>
          <w:b/>
          <w:sz w:val="22"/>
          <w:szCs w:val="22"/>
          <w:lang w:val="pt-PT"/>
        </w:rPr>
        <w:t>COMPANIA DE APA Targoviste - CENTRUL TITU</w:t>
      </w:r>
    </w:p>
    <w:p w:rsidR="00EE17AA" w:rsidRPr="00502B2A" w:rsidRDefault="00EE17AA" w:rsidP="00502B2A">
      <w:pPr>
        <w:pStyle w:val="Standard"/>
        <w:spacing w:line="360" w:lineRule="auto"/>
        <w:rPr>
          <w:rFonts w:ascii="Arial" w:hAnsi="Arial" w:cs="Arial"/>
          <w:sz w:val="22"/>
          <w:szCs w:val="22"/>
          <w:lang w:val="it-IT"/>
        </w:rPr>
      </w:pPr>
      <w:r w:rsidRPr="00502B2A">
        <w:rPr>
          <w:rFonts w:ascii="Arial" w:hAnsi="Arial" w:cs="Arial"/>
          <w:sz w:val="22"/>
          <w:szCs w:val="22"/>
          <w:lang w:val="it-IT"/>
        </w:rPr>
        <w:t xml:space="preserve">         In cursul anului 2016 a fost construita o noua statie de epurare, cu treapta tertiara pentru 18700 l.e. si cu un debit instalat de </w:t>
      </w:r>
      <w:r w:rsidR="00A87851" w:rsidRPr="00502B2A">
        <w:rPr>
          <w:rFonts w:ascii="Arial" w:hAnsi="Arial" w:cs="Arial"/>
          <w:sz w:val="22"/>
          <w:szCs w:val="22"/>
          <w:lang w:val="it-IT"/>
        </w:rPr>
        <w:t>3610</w:t>
      </w:r>
      <w:r w:rsidRPr="00502B2A">
        <w:rPr>
          <w:rFonts w:ascii="Arial" w:hAnsi="Arial" w:cs="Arial"/>
          <w:sz w:val="22"/>
          <w:szCs w:val="22"/>
          <w:lang w:val="it-IT"/>
        </w:rPr>
        <w:t xml:space="preserve"> mc/zi. </w:t>
      </w:r>
    </w:p>
    <w:p w:rsidR="000C2621" w:rsidRPr="00502B2A" w:rsidRDefault="00600884" w:rsidP="00502B2A">
      <w:pPr>
        <w:pStyle w:val="Standard"/>
        <w:spacing w:line="360" w:lineRule="auto"/>
        <w:rPr>
          <w:rFonts w:ascii="Arial" w:hAnsi="Arial" w:cs="Arial"/>
          <w:sz w:val="22"/>
          <w:szCs w:val="22"/>
          <w:lang w:val="it-IT"/>
        </w:rPr>
      </w:pPr>
      <w:r w:rsidRPr="00502B2A">
        <w:rPr>
          <w:rFonts w:ascii="Arial" w:hAnsi="Arial" w:cs="Arial"/>
          <w:color w:val="FF0000"/>
          <w:sz w:val="22"/>
          <w:szCs w:val="22"/>
          <w:lang w:val="it-IT"/>
        </w:rPr>
        <w:t xml:space="preserve">   </w:t>
      </w:r>
      <w:r w:rsidR="000C2621" w:rsidRPr="00502B2A">
        <w:rPr>
          <w:rFonts w:ascii="Arial" w:hAnsi="Arial" w:cs="Arial"/>
          <w:sz w:val="22"/>
          <w:szCs w:val="22"/>
          <w:lang w:val="it-IT"/>
        </w:rPr>
        <w:t xml:space="preserve">         In anul 2020 nu s-au aplicat penalitati.</w:t>
      </w:r>
    </w:p>
    <w:p w:rsidR="008252E3" w:rsidRPr="00502B2A" w:rsidRDefault="008252E3" w:rsidP="00502B2A">
      <w:pPr>
        <w:pStyle w:val="Standard"/>
        <w:spacing w:line="360" w:lineRule="auto"/>
        <w:ind w:firstLine="360"/>
        <w:rPr>
          <w:rFonts w:ascii="Arial" w:hAnsi="Arial" w:cs="Arial"/>
          <w:color w:val="FF0000"/>
          <w:sz w:val="22"/>
          <w:szCs w:val="22"/>
          <w:lang w:val="it-IT"/>
        </w:rPr>
      </w:pPr>
      <w:r w:rsidRPr="00502B2A">
        <w:rPr>
          <w:rFonts w:ascii="Arial" w:hAnsi="Arial" w:cs="Arial"/>
          <w:color w:val="FF0000"/>
          <w:sz w:val="22"/>
          <w:szCs w:val="22"/>
          <w:lang w:val="it-IT"/>
        </w:rPr>
        <w:t>.</w:t>
      </w:r>
      <w:r w:rsidR="00BE0E78" w:rsidRPr="00502B2A">
        <w:rPr>
          <w:rFonts w:ascii="Arial" w:hAnsi="Arial" w:cs="Arial"/>
          <w:color w:val="FF0000"/>
          <w:sz w:val="22"/>
          <w:szCs w:val="22"/>
          <w:lang w:val="it-IT"/>
        </w:rPr>
        <w:tab/>
      </w:r>
      <w:r w:rsidR="00BE0E78" w:rsidRPr="00502B2A">
        <w:rPr>
          <w:rFonts w:ascii="Arial" w:hAnsi="Arial" w:cs="Arial"/>
          <w:color w:val="FF0000"/>
          <w:sz w:val="22"/>
          <w:szCs w:val="22"/>
          <w:lang w:val="it-IT"/>
        </w:rPr>
        <w:tab/>
      </w:r>
    </w:p>
    <w:p w:rsidR="005A6B0E" w:rsidRPr="00502B2A" w:rsidRDefault="00D57362" w:rsidP="00502B2A">
      <w:pPr>
        <w:spacing w:line="360" w:lineRule="auto"/>
        <w:ind w:firstLine="360"/>
        <w:rPr>
          <w:sz w:val="22"/>
          <w:szCs w:val="22"/>
        </w:rPr>
      </w:pPr>
      <w:r w:rsidRPr="00502B2A">
        <w:rPr>
          <w:color w:val="FF0000"/>
          <w:sz w:val="22"/>
          <w:szCs w:val="22"/>
        </w:rPr>
        <w:tab/>
      </w:r>
      <w:r w:rsidR="005A6B0E" w:rsidRPr="00502B2A">
        <w:rPr>
          <w:sz w:val="22"/>
          <w:szCs w:val="22"/>
        </w:rPr>
        <w:t xml:space="preserve"> Staţia  de  epurare  a  Municipiului  BUCUREŞTI</w:t>
      </w:r>
    </w:p>
    <w:p w:rsidR="005A6B0E" w:rsidRPr="00502B2A" w:rsidRDefault="005A6B0E" w:rsidP="00502B2A">
      <w:pPr>
        <w:spacing w:line="360" w:lineRule="auto"/>
        <w:ind w:firstLine="360"/>
        <w:rPr>
          <w:b w:val="0"/>
          <w:sz w:val="22"/>
          <w:szCs w:val="22"/>
        </w:rPr>
      </w:pPr>
      <w:r w:rsidRPr="00502B2A">
        <w:rPr>
          <w:b w:val="0"/>
          <w:sz w:val="22"/>
          <w:szCs w:val="22"/>
        </w:rPr>
        <w:tab/>
        <w:t xml:space="preserve">Stația de epurare a apelor uzate urbane a municipiului București ( </w:t>
      </w:r>
      <w:r w:rsidRPr="00502B2A">
        <w:rPr>
          <w:sz w:val="22"/>
          <w:szCs w:val="22"/>
        </w:rPr>
        <w:t>linia I</w:t>
      </w:r>
      <w:r w:rsidRPr="00502B2A">
        <w:rPr>
          <w:b w:val="0"/>
          <w:sz w:val="22"/>
          <w:szCs w:val="22"/>
        </w:rPr>
        <w:t xml:space="preserve"> ) poate asigura epurarea unui debit de 10 mc/s, din care un debit de până la 5 mc/s se epurează complet (inclusiv eliminarea nutrienților), iar restul de 5 mc/s se epurează parțial ( numai prin treapta mecanică ).</w:t>
      </w:r>
    </w:p>
    <w:p w:rsidR="005A6B0E" w:rsidRPr="00502B2A" w:rsidRDefault="005A6B0E" w:rsidP="00502B2A">
      <w:pPr>
        <w:spacing w:line="360" w:lineRule="auto"/>
        <w:rPr>
          <w:b w:val="0"/>
          <w:sz w:val="22"/>
          <w:szCs w:val="22"/>
        </w:rPr>
      </w:pPr>
      <w:r w:rsidRPr="00502B2A">
        <w:rPr>
          <w:b w:val="0"/>
          <w:sz w:val="22"/>
          <w:szCs w:val="22"/>
        </w:rPr>
        <w:t xml:space="preserve">            Debitul de apă uzată urbană și meteorică, care nu este preluat de stația de epurare, este preluat și decantat în bazinele de retenție a apelor pluviale ( în limita capacității de stocare în funcțiune ), iar debitul care depășeste capacitatea stației de tratare și a bazinelor de retenție ape pluviale se evacuează direct din casetă în receptorul natural - râul Dâmbovița, prin intermediul deversoarelor existente și a canalului de legatură dintre casetă ș râul  Dâmbovița.</w:t>
      </w:r>
    </w:p>
    <w:p w:rsidR="005A6B0E" w:rsidRPr="00502B2A" w:rsidRDefault="005A6B0E" w:rsidP="00502B2A">
      <w:pPr>
        <w:spacing w:line="360" w:lineRule="auto"/>
        <w:rPr>
          <w:b w:val="0"/>
          <w:sz w:val="22"/>
          <w:szCs w:val="22"/>
        </w:rPr>
      </w:pPr>
      <w:r w:rsidRPr="00502B2A">
        <w:rPr>
          <w:b w:val="0"/>
          <w:sz w:val="22"/>
          <w:szCs w:val="22"/>
        </w:rPr>
        <w:t xml:space="preserve">            Schema tehnologică a stației de epurare pentru </w:t>
      </w:r>
      <w:r w:rsidRPr="00502B2A">
        <w:rPr>
          <w:sz w:val="22"/>
          <w:szCs w:val="22"/>
        </w:rPr>
        <w:t>linia I</w:t>
      </w:r>
      <w:r w:rsidRPr="00502B2A">
        <w:rPr>
          <w:b w:val="0"/>
          <w:sz w:val="22"/>
          <w:szCs w:val="22"/>
        </w:rPr>
        <w:t xml:space="preserve"> , cuprinde urmatoarele 3 linii tehnologice:</w:t>
      </w:r>
    </w:p>
    <w:p w:rsidR="005A6B0E" w:rsidRPr="00502B2A" w:rsidRDefault="005A6B0E" w:rsidP="00502B2A">
      <w:pPr>
        <w:pStyle w:val="ListParagraph"/>
        <w:numPr>
          <w:ilvl w:val="0"/>
          <w:numId w:val="39"/>
        </w:numPr>
        <w:spacing w:line="360" w:lineRule="auto"/>
        <w:contextualSpacing/>
        <w:rPr>
          <w:b w:val="0"/>
          <w:sz w:val="22"/>
          <w:szCs w:val="22"/>
        </w:rPr>
      </w:pPr>
      <w:r w:rsidRPr="00502B2A">
        <w:rPr>
          <w:b w:val="0"/>
          <w:sz w:val="22"/>
          <w:szCs w:val="22"/>
        </w:rPr>
        <w:t>Linia apei pentru apele uzate pe timp uscat;</w:t>
      </w:r>
    </w:p>
    <w:p w:rsidR="005A6B0E" w:rsidRPr="00502B2A" w:rsidRDefault="005A6B0E" w:rsidP="00502B2A">
      <w:pPr>
        <w:pStyle w:val="ListParagraph"/>
        <w:numPr>
          <w:ilvl w:val="0"/>
          <w:numId w:val="39"/>
        </w:numPr>
        <w:spacing w:line="360" w:lineRule="auto"/>
        <w:contextualSpacing/>
        <w:rPr>
          <w:b w:val="0"/>
          <w:sz w:val="22"/>
          <w:szCs w:val="22"/>
        </w:rPr>
      </w:pPr>
      <w:r w:rsidRPr="00502B2A">
        <w:rPr>
          <w:b w:val="0"/>
          <w:sz w:val="22"/>
          <w:szCs w:val="22"/>
        </w:rPr>
        <w:t>Linia apei pentru apele uzate pe timp de ploaie;</w:t>
      </w:r>
    </w:p>
    <w:p w:rsidR="005A6B0E" w:rsidRPr="00502B2A" w:rsidRDefault="005A6B0E" w:rsidP="00502B2A">
      <w:pPr>
        <w:pStyle w:val="ListParagraph"/>
        <w:numPr>
          <w:ilvl w:val="0"/>
          <w:numId w:val="39"/>
        </w:numPr>
        <w:spacing w:line="360" w:lineRule="auto"/>
        <w:contextualSpacing/>
        <w:rPr>
          <w:b w:val="0"/>
          <w:sz w:val="22"/>
          <w:szCs w:val="22"/>
        </w:rPr>
      </w:pPr>
      <w:r w:rsidRPr="00502B2A">
        <w:rPr>
          <w:b w:val="0"/>
          <w:sz w:val="22"/>
          <w:szCs w:val="22"/>
        </w:rPr>
        <w:t>Linia nămolului</w:t>
      </w:r>
    </w:p>
    <w:p w:rsidR="005A6B0E" w:rsidRPr="00502B2A" w:rsidRDefault="005A6B0E" w:rsidP="00502B2A">
      <w:pPr>
        <w:spacing w:line="360" w:lineRule="auto"/>
        <w:ind w:firstLine="708"/>
        <w:rPr>
          <w:b w:val="0"/>
          <w:sz w:val="22"/>
          <w:szCs w:val="22"/>
        </w:rPr>
      </w:pPr>
      <w:r w:rsidRPr="00502B2A">
        <w:rPr>
          <w:b w:val="0"/>
          <w:sz w:val="22"/>
          <w:szCs w:val="22"/>
        </w:rPr>
        <w:t xml:space="preserve"> La evacuarea în receptorul natural – râul Dâmbovița, efluentul din stația de epurare a municipiului București va trebui să se încadreze în valorile maxime ale indicatorilor de calitate specifici apelor uzate orășenești, conform HG 352/2005 care modifică și completează HG 188/2002, Anexa 3, în condițiile Art.4, alineatul 11.</w:t>
      </w:r>
    </w:p>
    <w:p w:rsidR="005A6B0E" w:rsidRPr="00502B2A" w:rsidRDefault="005A6B0E" w:rsidP="00502B2A">
      <w:pPr>
        <w:spacing w:line="360" w:lineRule="auto"/>
        <w:rPr>
          <w:b w:val="0"/>
          <w:sz w:val="22"/>
          <w:szCs w:val="22"/>
        </w:rPr>
      </w:pPr>
      <w:r w:rsidRPr="00502B2A">
        <w:rPr>
          <w:b w:val="0"/>
          <w:sz w:val="22"/>
          <w:szCs w:val="22"/>
        </w:rPr>
        <w:tab/>
      </w:r>
      <w:r w:rsidRPr="00502B2A">
        <w:rPr>
          <w:sz w:val="22"/>
          <w:szCs w:val="22"/>
        </w:rPr>
        <w:t>Linia I</w:t>
      </w:r>
      <w:r w:rsidRPr="00502B2A">
        <w:rPr>
          <w:b w:val="0"/>
          <w:sz w:val="22"/>
          <w:szCs w:val="22"/>
        </w:rPr>
        <w:t xml:space="preserve"> de epurare a fost finalizată în anul 2011.</w:t>
      </w:r>
    </w:p>
    <w:p w:rsidR="005A6B0E" w:rsidRPr="00502B2A" w:rsidRDefault="005A6B0E" w:rsidP="00502B2A">
      <w:pPr>
        <w:spacing w:line="360" w:lineRule="auto"/>
        <w:rPr>
          <w:b w:val="0"/>
          <w:sz w:val="22"/>
          <w:szCs w:val="22"/>
        </w:rPr>
      </w:pPr>
    </w:p>
    <w:p w:rsidR="005A6B0E" w:rsidRPr="00502B2A" w:rsidRDefault="005A6B0E" w:rsidP="00502B2A">
      <w:pPr>
        <w:spacing w:line="360" w:lineRule="auto"/>
        <w:ind w:firstLine="696"/>
        <w:rPr>
          <w:sz w:val="22"/>
          <w:szCs w:val="22"/>
        </w:rPr>
      </w:pPr>
      <w:r w:rsidRPr="00502B2A">
        <w:rPr>
          <w:sz w:val="22"/>
          <w:szCs w:val="22"/>
        </w:rPr>
        <w:t xml:space="preserve"> SC APĂ CANAL Ilfov - JILAVA</w:t>
      </w:r>
    </w:p>
    <w:p w:rsidR="005A6B0E" w:rsidRPr="00502B2A" w:rsidRDefault="005A6B0E" w:rsidP="00502B2A">
      <w:pPr>
        <w:spacing w:line="360" w:lineRule="auto"/>
        <w:ind w:firstLine="720"/>
        <w:rPr>
          <w:b w:val="0"/>
          <w:sz w:val="22"/>
          <w:szCs w:val="22"/>
        </w:rPr>
      </w:pPr>
      <w:r w:rsidRPr="00502B2A">
        <w:rPr>
          <w:b w:val="0"/>
          <w:sz w:val="22"/>
          <w:szCs w:val="22"/>
        </w:rPr>
        <w:t>Apele uzate colectate prin reţeaua de canalizare comunală, ce deservește Dispensarul, și Școala nr.1, un bloc de garsoniere, un ansamblu de locuințe format din 3 blocuri, sunt dirijate către o staţie de epurare de tip RESETILOV, aflată în administrarea SC APĂ CANAL ILFOV SA  Jilava.</w:t>
      </w:r>
    </w:p>
    <w:p w:rsidR="005A6B0E" w:rsidRPr="00502B2A" w:rsidRDefault="005A6B0E" w:rsidP="00502B2A">
      <w:pPr>
        <w:spacing w:line="360" w:lineRule="auto"/>
        <w:ind w:left="180" w:firstLine="720"/>
        <w:rPr>
          <w:b w:val="0"/>
          <w:sz w:val="22"/>
          <w:szCs w:val="22"/>
        </w:rPr>
      </w:pPr>
      <w:r w:rsidRPr="00502B2A">
        <w:rPr>
          <w:b w:val="0"/>
          <w:sz w:val="22"/>
          <w:szCs w:val="22"/>
        </w:rPr>
        <w:t>Stația este constituită din treptele mecanică și biologică, cu o capacitate proiectată de 80 m</w:t>
      </w:r>
      <w:r w:rsidRPr="00502B2A">
        <w:rPr>
          <w:b w:val="0"/>
          <w:sz w:val="22"/>
          <w:szCs w:val="22"/>
          <w:vertAlign w:val="superscript"/>
        </w:rPr>
        <w:t>3</w:t>
      </w:r>
      <w:r w:rsidRPr="00502B2A">
        <w:rPr>
          <w:b w:val="0"/>
          <w:sz w:val="22"/>
          <w:szCs w:val="22"/>
        </w:rPr>
        <w:t>/zi, cu dezinfecție UV a efluentului epurat , fiind amplasată pe malul stâng la 100 m amonte de podul de pe DN5.</w:t>
      </w:r>
    </w:p>
    <w:p w:rsidR="005A6B0E" w:rsidRPr="00502B2A" w:rsidRDefault="005A6B0E" w:rsidP="00502B2A">
      <w:pPr>
        <w:spacing w:line="360" w:lineRule="auto"/>
        <w:ind w:left="180" w:firstLine="720"/>
        <w:rPr>
          <w:b w:val="0"/>
          <w:sz w:val="22"/>
          <w:szCs w:val="22"/>
        </w:rPr>
      </w:pPr>
      <w:r w:rsidRPr="00502B2A">
        <w:rPr>
          <w:b w:val="0"/>
          <w:sz w:val="22"/>
          <w:szCs w:val="22"/>
        </w:rPr>
        <w:t>Stația de epurare a apei uzate este monobloc, containerizate, incluzând rezervoarele și camera tehnică. Accesul personalul este asigurat pe scări și pod de serviciu. Procesul de epurare este realizat de către biocenoza fixată pe materialul plastic în rezervoarele aerate. Aerarea este asigurată de un compresor.</w:t>
      </w:r>
    </w:p>
    <w:p w:rsidR="005A6B0E" w:rsidRPr="00502B2A" w:rsidRDefault="005A6B0E" w:rsidP="00502B2A">
      <w:pPr>
        <w:spacing w:line="360" w:lineRule="auto"/>
        <w:ind w:left="180" w:firstLine="720"/>
        <w:rPr>
          <w:b w:val="0"/>
          <w:sz w:val="22"/>
          <w:szCs w:val="22"/>
        </w:rPr>
      </w:pPr>
      <w:r w:rsidRPr="00502B2A">
        <w:rPr>
          <w:b w:val="0"/>
          <w:sz w:val="22"/>
          <w:szCs w:val="22"/>
        </w:rPr>
        <w:t>Stația de epurare este alcătuită din patru tipuri de construcții în care se realizează epurarea avansată a apelor uzate de tip menajer :</w:t>
      </w:r>
    </w:p>
    <w:p w:rsidR="005A6B0E" w:rsidRPr="00502B2A" w:rsidRDefault="005A6B0E" w:rsidP="00502B2A">
      <w:pPr>
        <w:pStyle w:val="ListParagraph"/>
        <w:numPr>
          <w:ilvl w:val="0"/>
          <w:numId w:val="40"/>
        </w:numPr>
        <w:spacing w:line="360" w:lineRule="auto"/>
        <w:contextualSpacing/>
        <w:rPr>
          <w:b w:val="0"/>
          <w:sz w:val="22"/>
          <w:szCs w:val="22"/>
        </w:rPr>
      </w:pPr>
      <w:r w:rsidRPr="00502B2A">
        <w:rPr>
          <w:b w:val="0"/>
          <w:sz w:val="22"/>
          <w:szCs w:val="22"/>
        </w:rPr>
        <w:t>treapta mecanică formată din deznisipator, separator de grăsimi și decantor ;</w:t>
      </w:r>
    </w:p>
    <w:p w:rsidR="005A6B0E" w:rsidRPr="00502B2A" w:rsidRDefault="005A6B0E" w:rsidP="00502B2A">
      <w:pPr>
        <w:pStyle w:val="ListParagraph"/>
        <w:numPr>
          <w:ilvl w:val="0"/>
          <w:numId w:val="40"/>
        </w:numPr>
        <w:spacing w:line="360" w:lineRule="auto"/>
        <w:contextualSpacing/>
        <w:rPr>
          <w:b w:val="0"/>
          <w:sz w:val="22"/>
          <w:szCs w:val="22"/>
        </w:rPr>
      </w:pPr>
      <w:r w:rsidRPr="00502B2A">
        <w:rPr>
          <w:b w:val="0"/>
          <w:sz w:val="22"/>
          <w:szCs w:val="22"/>
        </w:rPr>
        <w:t>treapta biologică combinată în care are loc oxidarea substanțelor organice (CBO</w:t>
      </w:r>
      <w:r w:rsidRPr="00502B2A">
        <w:rPr>
          <w:b w:val="0"/>
          <w:sz w:val="22"/>
          <w:szCs w:val="22"/>
          <w:vertAlign w:val="subscript"/>
        </w:rPr>
        <w:t>5</w:t>
      </w:r>
      <w:r w:rsidRPr="00502B2A">
        <w:rPr>
          <w:b w:val="0"/>
          <w:sz w:val="22"/>
          <w:szCs w:val="22"/>
        </w:rPr>
        <w:t>), reducerea azotului și fosforului în cele patru module biologice cu funcționare aerobă-anaerobă;</w:t>
      </w:r>
    </w:p>
    <w:p w:rsidR="005A6B0E" w:rsidRPr="00502B2A" w:rsidRDefault="005A6B0E" w:rsidP="00502B2A">
      <w:pPr>
        <w:pStyle w:val="ListParagraph"/>
        <w:numPr>
          <w:ilvl w:val="0"/>
          <w:numId w:val="40"/>
        </w:numPr>
        <w:spacing w:line="360" w:lineRule="auto"/>
        <w:contextualSpacing/>
        <w:rPr>
          <w:b w:val="0"/>
          <w:sz w:val="22"/>
          <w:szCs w:val="22"/>
        </w:rPr>
      </w:pPr>
      <w:r w:rsidRPr="00502B2A">
        <w:rPr>
          <w:b w:val="0"/>
          <w:sz w:val="22"/>
          <w:szCs w:val="22"/>
        </w:rPr>
        <w:t>stabilizarea nămolului în bazinul de nămol (și concentrarea acestuia în timp);</w:t>
      </w:r>
    </w:p>
    <w:p w:rsidR="005A6B0E" w:rsidRPr="00502B2A" w:rsidRDefault="005A6B0E" w:rsidP="00502B2A">
      <w:pPr>
        <w:pStyle w:val="ListParagraph"/>
        <w:numPr>
          <w:ilvl w:val="0"/>
          <w:numId w:val="40"/>
        </w:numPr>
        <w:spacing w:line="360" w:lineRule="auto"/>
        <w:contextualSpacing/>
        <w:rPr>
          <w:b w:val="0"/>
          <w:sz w:val="22"/>
          <w:szCs w:val="22"/>
        </w:rPr>
      </w:pPr>
      <w:r w:rsidRPr="00502B2A">
        <w:rPr>
          <w:b w:val="0"/>
          <w:sz w:val="22"/>
          <w:szCs w:val="22"/>
        </w:rPr>
        <w:t>dezinfectarea apei epurate prin radiație UV, sistem care nu produce afectarea calității apei receptor, deoarece nu rezultă compuși periculoși.</w:t>
      </w:r>
    </w:p>
    <w:p w:rsidR="005A6B0E" w:rsidRPr="00502B2A" w:rsidRDefault="005A6B0E" w:rsidP="00502B2A">
      <w:pPr>
        <w:pStyle w:val="Standard"/>
        <w:spacing w:line="360" w:lineRule="auto"/>
        <w:ind w:firstLine="708"/>
        <w:rPr>
          <w:rFonts w:ascii="Arial" w:hAnsi="Arial" w:cs="Arial"/>
          <w:sz w:val="22"/>
          <w:szCs w:val="22"/>
        </w:rPr>
      </w:pPr>
      <w:r w:rsidRPr="00502B2A">
        <w:rPr>
          <w:rFonts w:ascii="Arial" w:hAnsi="Arial" w:cs="Arial"/>
          <w:sz w:val="22"/>
          <w:szCs w:val="22"/>
        </w:rPr>
        <w:t xml:space="preserve">Stația de epurare lucrează fără exces de nămol datorită procesului de biocenoză.      </w:t>
      </w:r>
    </w:p>
    <w:p w:rsidR="005A6B0E" w:rsidRPr="00502B2A" w:rsidRDefault="005A6B0E" w:rsidP="00502B2A">
      <w:pPr>
        <w:spacing w:line="360" w:lineRule="auto"/>
        <w:ind w:firstLine="720"/>
        <w:rPr>
          <w:b w:val="0"/>
          <w:sz w:val="22"/>
          <w:szCs w:val="22"/>
        </w:rPr>
      </w:pPr>
      <w:r w:rsidRPr="00502B2A">
        <w:rPr>
          <w:b w:val="0"/>
          <w:sz w:val="22"/>
          <w:szCs w:val="22"/>
        </w:rPr>
        <w:t xml:space="preserve">Apele uzate de tip menajer, după epurare, sunt evacuate în râul Sabar.                </w:t>
      </w:r>
    </w:p>
    <w:p w:rsidR="005A6B0E" w:rsidRPr="00502B2A" w:rsidRDefault="005A6B0E"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Penalitățile aplicate în anul 2020 s-au cifrat la 20313,48  RON.</w:t>
      </w:r>
    </w:p>
    <w:p w:rsidR="005A6B0E" w:rsidRPr="00502B2A" w:rsidRDefault="005A6B0E" w:rsidP="00502B2A">
      <w:pPr>
        <w:pStyle w:val="Standard"/>
        <w:spacing w:line="360" w:lineRule="auto"/>
        <w:ind w:firstLine="708"/>
        <w:rPr>
          <w:rFonts w:ascii="Arial" w:hAnsi="Arial" w:cs="Arial"/>
          <w:sz w:val="22"/>
          <w:szCs w:val="22"/>
          <w:lang w:val="it-IT"/>
        </w:rPr>
      </w:pPr>
    </w:p>
    <w:p w:rsidR="005A6B0E" w:rsidRPr="00502B2A" w:rsidRDefault="0036495B" w:rsidP="00502B2A">
      <w:pPr>
        <w:spacing w:line="360" w:lineRule="auto"/>
        <w:ind w:left="707"/>
        <w:rPr>
          <w:b w:val="0"/>
          <w:sz w:val="22"/>
          <w:szCs w:val="22"/>
        </w:rPr>
      </w:pPr>
      <w:r w:rsidRPr="00502B2A">
        <w:rPr>
          <w:sz w:val="22"/>
          <w:szCs w:val="22"/>
        </w:rPr>
        <w:t xml:space="preserve">  </w:t>
      </w:r>
      <w:r w:rsidR="00BE0E78" w:rsidRPr="00502B2A">
        <w:rPr>
          <w:sz w:val="22"/>
          <w:szCs w:val="22"/>
        </w:rPr>
        <w:tab/>
      </w:r>
      <w:r w:rsidR="005A6B0E" w:rsidRPr="00502B2A">
        <w:rPr>
          <w:sz w:val="22"/>
          <w:szCs w:val="22"/>
        </w:rPr>
        <w:t xml:space="preserve">SC APĂ CANAL Ilfov - MĂGURELE </w:t>
      </w:r>
    </w:p>
    <w:p w:rsidR="005A6B0E" w:rsidRPr="00502B2A" w:rsidRDefault="005A6B0E" w:rsidP="00502B2A">
      <w:pPr>
        <w:spacing w:line="360" w:lineRule="auto"/>
        <w:ind w:firstLine="707"/>
        <w:rPr>
          <w:b w:val="0"/>
          <w:sz w:val="22"/>
          <w:szCs w:val="22"/>
        </w:rPr>
      </w:pPr>
      <w:r w:rsidRPr="00502B2A">
        <w:rPr>
          <w:b w:val="0"/>
          <w:sz w:val="22"/>
          <w:szCs w:val="22"/>
        </w:rPr>
        <w:t>Orașul Măgurele dispune de o stație de epurare de tip mecano-biologică, amplasată în sud-estul orașului Măgurele, apele uzate orășenești epurate sunt evacuate în râul Ciorogârla, iar gura de vărsare este amplasată pe malul stâng al râului.</w:t>
      </w:r>
    </w:p>
    <w:p w:rsidR="005A6B0E" w:rsidRPr="00502B2A" w:rsidRDefault="005A6B0E" w:rsidP="00502B2A">
      <w:pPr>
        <w:spacing w:line="360" w:lineRule="auto"/>
        <w:rPr>
          <w:b w:val="0"/>
          <w:sz w:val="22"/>
          <w:szCs w:val="22"/>
        </w:rPr>
      </w:pPr>
      <w:r w:rsidRPr="00502B2A">
        <w:rPr>
          <w:b w:val="0"/>
          <w:sz w:val="22"/>
          <w:szCs w:val="22"/>
        </w:rPr>
        <w:t xml:space="preserve">            Staţia de epurare a orașului Măgurele are o capacitate de Qmax=3200 m</w:t>
      </w:r>
      <w:r w:rsidRPr="00502B2A">
        <w:rPr>
          <w:b w:val="0"/>
          <w:sz w:val="22"/>
          <w:szCs w:val="22"/>
          <w:vertAlign w:val="superscript"/>
        </w:rPr>
        <w:t>3</w:t>
      </w:r>
      <w:r w:rsidRPr="00502B2A">
        <w:rPr>
          <w:b w:val="0"/>
          <w:sz w:val="22"/>
          <w:szCs w:val="22"/>
        </w:rPr>
        <w:t>/zi. Volumul mediu zilnic al  apelor  uzate menajere evacuate este 2089.67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17848,17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SC APĂ CANAL Ilfov - BRAGADIRU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Apele uzate menajere provenite din orașul Bragadiru, împreună cu apele uzate provenite din comuna Cornetu sunt trecute printr-o stație de epurare M+B, după care sunt sunt evacuate  în râul Sabar.</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Stația de epurare este amplasată pe un teren, situat pe malul stâng al râului Sabar, la cca.150 m aval de podul de pe șoseaua Alexandriei.Stația de epurare are capacitatea de Qzi max =3362 </w:t>
      </w:r>
      <w:r w:rsidRPr="00502B2A">
        <w:rPr>
          <w:b w:val="0"/>
          <w:sz w:val="22"/>
          <w:szCs w:val="22"/>
        </w:rPr>
        <w:t>m</w:t>
      </w:r>
      <w:r w:rsidRPr="00502B2A">
        <w:rPr>
          <w:b w:val="0"/>
          <w:sz w:val="22"/>
          <w:szCs w:val="22"/>
          <w:vertAlign w:val="superscript"/>
        </w:rPr>
        <w:t>3</w:t>
      </w:r>
      <w:r w:rsidRPr="00502B2A">
        <w:rPr>
          <w:b w:val="0"/>
          <w:sz w:val="22"/>
          <w:szCs w:val="22"/>
        </w:rPr>
        <w:t>/zi și funcționează pe baza tehnologiei ICEAS (nitrificare-denitrificare biologică și defosforizare chimică)</w:t>
      </w:r>
      <w:r w:rsidRPr="00502B2A">
        <w:rPr>
          <w:rFonts w:eastAsia="Calibri"/>
          <w:b w:val="0"/>
          <w:sz w:val="22"/>
          <w:szCs w:val="22"/>
        </w:rPr>
        <w:t>.</w:t>
      </w:r>
      <w:r w:rsidRPr="00502B2A">
        <w:rPr>
          <w:b w:val="0"/>
          <w:sz w:val="22"/>
          <w:szCs w:val="22"/>
        </w:rPr>
        <w:t xml:space="preserve"> Linia apei: treaptă mecanică, treaptă biologică și Linia nămolului .Volumul mediu zilnic al  apelor  uzate menajere evacuate este 2673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19033,05   RON.</w:t>
      </w:r>
    </w:p>
    <w:p w:rsidR="005A6B0E" w:rsidRPr="00502B2A" w:rsidRDefault="005A6B0E" w:rsidP="00502B2A">
      <w:pPr>
        <w:spacing w:line="360" w:lineRule="auto"/>
        <w:rPr>
          <w:sz w:val="22"/>
          <w:szCs w:val="22"/>
        </w:rPr>
      </w:pPr>
      <w:r w:rsidRPr="00502B2A">
        <w:rPr>
          <w:sz w:val="22"/>
          <w:szCs w:val="22"/>
        </w:rPr>
        <w:tab/>
      </w:r>
    </w:p>
    <w:p w:rsidR="005A6B0E" w:rsidRPr="00502B2A" w:rsidRDefault="005A6B0E" w:rsidP="00502B2A">
      <w:pPr>
        <w:spacing w:line="360" w:lineRule="auto"/>
        <w:ind w:left="708" w:firstLine="708"/>
        <w:rPr>
          <w:sz w:val="22"/>
          <w:szCs w:val="22"/>
        </w:rPr>
      </w:pPr>
      <w:r w:rsidRPr="00502B2A">
        <w:rPr>
          <w:sz w:val="22"/>
          <w:szCs w:val="22"/>
        </w:rPr>
        <w:t xml:space="preserve">APĂ CANAL Ilfov - BRĂNEŞTI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Apele uzate menajere provenite din comuna Brănești sunt trecute printr-o stație de epurare M+B, după care sunt sunt evacuate  în acumularea Brănești IV de pe râul Pasărea.</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Stația de epurare este amplasată pe malul stâng al lacului de acumulare Brănești IV de pe râul Pasărea, aval de barajul lacului de acumulare Brănești III.Stația de epurare are capacitatea de Qzi max =1590 </w:t>
      </w:r>
      <w:r w:rsidRPr="00502B2A">
        <w:rPr>
          <w:b w:val="0"/>
          <w:sz w:val="22"/>
          <w:szCs w:val="22"/>
        </w:rPr>
        <w:t>m</w:t>
      </w:r>
      <w:r w:rsidRPr="00502B2A">
        <w:rPr>
          <w:b w:val="0"/>
          <w:sz w:val="22"/>
          <w:szCs w:val="22"/>
          <w:vertAlign w:val="superscript"/>
        </w:rPr>
        <w:t>3</w:t>
      </w:r>
      <w:r w:rsidRPr="00502B2A">
        <w:rPr>
          <w:b w:val="0"/>
          <w:sz w:val="22"/>
          <w:szCs w:val="22"/>
        </w:rPr>
        <w:t>/zi ,</w:t>
      </w:r>
      <w:r w:rsidRPr="00502B2A">
        <w:rPr>
          <w:rFonts w:eastAsia="Calibri"/>
          <w:b w:val="0"/>
          <w:sz w:val="22"/>
          <w:szCs w:val="22"/>
        </w:rPr>
        <w:t xml:space="preserve">Qzi med =1243 </w:t>
      </w:r>
      <w:r w:rsidRPr="00502B2A">
        <w:rPr>
          <w:b w:val="0"/>
          <w:sz w:val="22"/>
          <w:szCs w:val="22"/>
        </w:rPr>
        <w:t>m</w:t>
      </w:r>
      <w:r w:rsidRPr="00502B2A">
        <w:rPr>
          <w:b w:val="0"/>
          <w:sz w:val="22"/>
          <w:szCs w:val="22"/>
          <w:vertAlign w:val="superscript"/>
        </w:rPr>
        <w:t>3</w:t>
      </w:r>
      <w:r w:rsidRPr="00502B2A">
        <w:rPr>
          <w:b w:val="0"/>
          <w:sz w:val="22"/>
          <w:szCs w:val="22"/>
        </w:rPr>
        <w:t>/zi ( 11330 l.e.) și funcționează pe baza tehnologiei ICEAS (nitrificare-denitrificare biologică și defosforizare chimică)</w:t>
      </w:r>
      <w:r w:rsidRPr="00502B2A">
        <w:rPr>
          <w:rFonts w:eastAsia="Calibri"/>
          <w:b w:val="0"/>
          <w:sz w:val="22"/>
          <w:szCs w:val="22"/>
        </w:rPr>
        <w:t>.</w:t>
      </w:r>
      <w:r w:rsidRPr="00502B2A">
        <w:rPr>
          <w:b w:val="0"/>
          <w:sz w:val="22"/>
          <w:szCs w:val="22"/>
        </w:rPr>
        <w:t xml:space="preserve"> Linia apei: treaptă mecanică, treaptă biologică și Linia nămolului .Volumul mediu zilnic al  apelor  uzate menajere evacuate este 1097,6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4708,64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APĂ CANAL Ilfov - DOMNEȘTI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Apele uzate menajere provenite din comuna Domnești, împreună cu apele uzate provenite din comuna Ciorogârla sunt trecute printr-o stație de epurare M+B, după care sunt sunt evacuate  în lacul de acumulare Mihăilești de pe râul Argeș.</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Stația de epurare este amplasată pe teritoriul comunei Domnești,str.Alexandru Ioan Cuza. Stația de epurare are capacitatea de Qzi max =2385 </w:t>
      </w:r>
      <w:r w:rsidRPr="00502B2A">
        <w:rPr>
          <w:b w:val="0"/>
          <w:sz w:val="22"/>
          <w:szCs w:val="22"/>
        </w:rPr>
        <w:t>m</w:t>
      </w:r>
      <w:r w:rsidRPr="00502B2A">
        <w:rPr>
          <w:b w:val="0"/>
          <w:sz w:val="22"/>
          <w:szCs w:val="22"/>
          <w:vertAlign w:val="superscript"/>
        </w:rPr>
        <w:t>3</w:t>
      </w:r>
      <w:r w:rsidRPr="00502B2A">
        <w:rPr>
          <w:b w:val="0"/>
          <w:sz w:val="22"/>
          <w:szCs w:val="22"/>
        </w:rPr>
        <w:t>/zi  ( 13049 l.e.) și funcționează pe baza tehnologiei ICEAS (nitrificare-denitrificare biologică și defosforizare biologică și eventual chimică)</w:t>
      </w:r>
      <w:r w:rsidRPr="00502B2A">
        <w:rPr>
          <w:rFonts w:eastAsia="Calibri"/>
          <w:b w:val="0"/>
          <w:sz w:val="22"/>
          <w:szCs w:val="22"/>
        </w:rPr>
        <w:t>.</w:t>
      </w:r>
      <w:r w:rsidRPr="00502B2A">
        <w:rPr>
          <w:b w:val="0"/>
          <w:sz w:val="22"/>
          <w:szCs w:val="22"/>
        </w:rPr>
        <w:t xml:space="preserve"> Linia apei: treaptă mecanică, treaptă biologică și Linia nămolului . Volumul mediu zilnic al  apelor  uzate menajere evacuate este 1896,25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10275,32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APĂ CANAL Ilfov - TUNARI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Apele uzate menajere provenite din comuna Tunari sunt trecute printr-o stație de epurare M+B, după care sunt sunt evacuate, prin pompare, aval de barajul acumulării Tunari II de pe râul Pasărea . În rețeaua de canalizare a comunei sunt evacuate și apele uzate menajere provenite din cadrul ansamblului de locuințe, birouri, servicii de la Cosmopolis.</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Stația de epurare este amplasată pe teritoriul comunei Tunari în partea de est a localității, pe un teren cu suprafață de 1248 mp. Stația de epurare are capacitatea de Qzi max =689 </w:t>
      </w:r>
      <w:r w:rsidRPr="00502B2A">
        <w:rPr>
          <w:b w:val="0"/>
          <w:sz w:val="22"/>
          <w:szCs w:val="22"/>
        </w:rPr>
        <w:t>m</w:t>
      </w:r>
      <w:r w:rsidRPr="00502B2A">
        <w:rPr>
          <w:b w:val="0"/>
          <w:sz w:val="22"/>
          <w:szCs w:val="22"/>
          <w:vertAlign w:val="superscript"/>
        </w:rPr>
        <w:t>3</w:t>
      </w:r>
      <w:r w:rsidRPr="00502B2A">
        <w:rPr>
          <w:b w:val="0"/>
          <w:sz w:val="22"/>
          <w:szCs w:val="22"/>
        </w:rPr>
        <w:t>/zi  ( 4600 l.e.) și este de tip CW . Linia apei: treaptă mecanică, treaptă biologică și Linia nămolului . Volumul mediu zilnic al  apelor  uzate menajere evacuate este  629,52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28526,54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APĂ CANAL Ilfov – DRAGOMIREȘTI VALE  </w:t>
      </w:r>
    </w:p>
    <w:p w:rsidR="005A6B0E" w:rsidRPr="00502B2A" w:rsidRDefault="005A6B0E" w:rsidP="00502B2A">
      <w:pPr>
        <w:spacing w:line="360" w:lineRule="auto"/>
        <w:ind w:firstLine="720"/>
        <w:rPr>
          <w:b w:val="0"/>
          <w:sz w:val="22"/>
          <w:szCs w:val="22"/>
        </w:rPr>
      </w:pPr>
      <w:r w:rsidRPr="00502B2A">
        <w:rPr>
          <w:b w:val="0"/>
          <w:sz w:val="22"/>
          <w:szCs w:val="22"/>
        </w:rPr>
        <w:t xml:space="preserve">Apele uzate menajere  de pe teritoriul comunei </w:t>
      </w:r>
      <w:r w:rsidRPr="00502B2A">
        <w:rPr>
          <w:sz w:val="22"/>
          <w:szCs w:val="22"/>
        </w:rPr>
        <w:t xml:space="preserve">DRAGOMIREȘTI VALE  </w:t>
      </w:r>
      <w:r w:rsidRPr="00502B2A">
        <w:rPr>
          <w:b w:val="0"/>
          <w:sz w:val="22"/>
          <w:szCs w:val="22"/>
        </w:rPr>
        <w:t>sunt colectate și   transportate printr-un sistem separativ.</w:t>
      </w:r>
    </w:p>
    <w:p w:rsidR="005A6B0E" w:rsidRPr="00502B2A" w:rsidRDefault="005A6B0E" w:rsidP="00502B2A">
      <w:pPr>
        <w:spacing w:line="360" w:lineRule="auto"/>
        <w:ind w:firstLine="720"/>
        <w:rPr>
          <w:b w:val="0"/>
          <w:sz w:val="22"/>
          <w:szCs w:val="22"/>
        </w:rPr>
      </w:pPr>
      <w:r w:rsidRPr="00502B2A">
        <w:rPr>
          <w:b w:val="0"/>
          <w:sz w:val="22"/>
          <w:szCs w:val="22"/>
        </w:rPr>
        <w:t xml:space="preserve">Apele uzate menajere sunt trecute printr-o stație de epurare mecano- biologică de tip </w:t>
      </w:r>
      <w:r w:rsidRPr="00502B2A">
        <w:rPr>
          <w:rFonts w:eastAsia="Calibri"/>
          <w:b w:val="0"/>
          <w:sz w:val="22"/>
          <w:szCs w:val="22"/>
        </w:rPr>
        <w:t>EYVI</w:t>
      </w:r>
      <w:r w:rsidRPr="00502B2A">
        <w:rPr>
          <w:b w:val="0"/>
          <w:sz w:val="22"/>
          <w:szCs w:val="22"/>
        </w:rPr>
        <w:t xml:space="preserve">  </w:t>
      </w:r>
      <w:r w:rsidRPr="00502B2A">
        <w:rPr>
          <w:rFonts w:eastAsia="Calibri"/>
          <w:b w:val="0"/>
          <w:sz w:val="22"/>
          <w:szCs w:val="22"/>
        </w:rPr>
        <w:t xml:space="preserve">Q uz zi med=400 mc/zi, amplasată pe malul stâng al râului Dâmbovița, la cca 13 m aval de podul rutier de pe DC143 , </w:t>
      </w:r>
      <w:r w:rsidRPr="00502B2A">
        <w:rPr>
          <w:b w:val="0"/>
          <w:sz w:val="22"/>
          <w:szCs w:val="22"/>
        </w:rPr>
        <w:t xml:space="preserve">după care sunt evacuate </w:t>
      </w:r>
      <w:r w:rsidRPr="00502B2A">
        <w:rPr>
          <w:rFonts w:eastAsia="Calibri"/>
          <w:b w:val="0"/>
          <w:sz w:val="22"/>
          <w:szCs w:val="22"/>
        </w:rPr>
        <w:t>gravitațional în râul Dâmbovița.</w:t>
      </w:r>
      <w:r w:rsidRPr="00502B2A">
        <w:rPr>
          <w:b w:val="0"/>
          <w:sz w:val="22"/>
          <w:szCs w:val="22"/>
        </w:rPr>
        <w:t xml:space="preserve">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Volumul mediu zilnic al  apelor  uzate menajere evacuate este 502,57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720"/>
        <w:rPr>
          <w:rFonts w:ascii="Arial" w:hAnsi="Arial" w:cs="Arial"/>
          <w:sz w:val="22"/>
          <w:szCs w:val="22"/>
          <w:lang w:val="it-IT"/>
        </w:rPr>
      </w:pPr>
      <w:r w:rsidRPr="00502B2A">
        <w:rPr>
          <w:rFonts w:ascii="Arial" w:hAnsi="Arial" w:cs="Arial"/>
          <w:sz w:val="22"/>
          <w:szCs w:val="22"/>
          <w:lang w:val="it-IT"/>
        </w:rPr>
        <w:t>Penalitățile aplicate în anul 2020 s-au cifrat la  13529,18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APĂ CANAL Ilfov – CLINCENI  </w:t>
      </w:r>
    </w:p>
    <w:p w:rsidR="005A6B0E" w:rsidRPr="00502B2A" w:rsidRDefault="005A6B0E" w:rsidP="00502B2A">
      <w:pPr>
        <w:spacing w:line="360" w:lineRule="auto"/>
        <w:ind w:firstLine="720"/>
        <w:rPr>
          <w:b w:val="0"/>
          <w:sz w:val="22"/>
          <w:szCs w:val="22"/>
        </w:rPr>
      </w:pPr>
      <w:r w:rsidRPr="00502B2A">
        <w:rPr>
          <w:b w:val="0"/>
          <w:sz w:val="22"/>
          <w:szCs w:val="22"/>
        </w:rPr>
        <w:t xml:space="preserve">Apele uzate menajere  de pe teritoriul comunei </w:t>
      </w:r>
      <w:r w:rsidRPr="00502B2A">
        <w:rPr>
          <w:sz w:val="22"/>
          <w:szCs w:val="22"/>
        </w:rPr>
        <w:t xml:space="preserve">CLINCENI  </w:t>
      </w:r>
      <w:r w:rsidRPr="00502B2A">
        <w:rPr>
          <w:b w:val="0"/>
          <w:sz w:val="22"/>
          <w:szCs w:val="22"/>
        </w:rPr>
        <w:t>sunt colectate și   transportate printr-un sistem separativ.</w:t>
      </w:r>
    </w:p>
    <w:p w:rsidR="005A6B0E" w:rsidRPr="00502B2A" w:rsidRDefault="005A6B0E" w:rsidP="00502B2A">
      <w:pPr>
        <w:spacing w:line="360" w:lineRule="auto"/>
        <w:ind w:firstLine="720"/>
        <w:rPr>
          <w:b w:val="0"/>
          <w:sz w:val="22"/>
          <w:szCs w:val="22"/>
        </w:rPr>
      </w:pPr>
      <w:r w:rsidRPr="00502B2A">
        <w:rPr>
          <w:b w:val="0"/>
          <w:sz w:val="22"/>
          <w:szCs w:val="22"/>
        </w:rPr>
        <w:t xml:space="preserve">Apele uzate menajere sunt trecute printr-o stație de epurare mecano- biologică de tip RESETILOVS </w:t>
      </w:r>
      <w:r w:rsidRPr="00502B2A">
        <w:rPr>
          <w:rFonts w:eastAsia="Calibri"/>
          <w:b w:val="0"/>
          <w:sz w:val="22"/>
          <w:szCs w:val="22"/>
        </w:rPr>
        <w:t xml:space="preserve">Q uz zi med= 70 mc/zi ( 700 l.e.) , amplasată pe un teren în suprafață de 600 mp, aparținând domeniului public al comunei Clinceni, </w:t>
      </w:r>
      <w:r w:rsidRPr="00502B2A">
        <w:rPr>
          <w:b w:val="0"/>
          <w:sz w:val="22"/>
          <w:szCs w:val="22"/>
        </w:rPr>
        <w:t xml:space="preserve">după care apele uzate epurate sunt evacuate prin intermediul unei conducte în </w:t>
      </w:r>
      <w:r w:rsidRPr="00502B2A">
        <w:rPr>
          <w:rFonts w:eastAsia="Calibri"/>
          <w:b w:val="0"/>
          <w:sz w:val="22"/>
          <w:szCs w:val="22"/>
        </w:rPr>
        <w:t>râul Sabar.</w:t>
      </w:r>
      <w:r w:rsidRPr="00502B2A">
        <w:rPr>
          <w:b w:val="0"/>
          <w:sz w:val="22"/>
          <w:szCs w:val="22"/>
        </w:rPr>
        <w:t xml:space="preserve">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Volumul mediu zilnic al  apelor  uzate menajere evacuate este 87,5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720"/>
        <w:rPr>
          <w:rFonts w:ascii="Arial" w:hAnsi="Arial" w:cs="Arial"/>
          <w:sz w:val="22"/>
          <w:szCs w:val="22"/>
          <w:lang w:val="it-IT"/>
        </w:rPr>
      </w:pPr>
      <w:r w:rsidRPr="00502B2A">
        <w:rPr>
          <w:rFonts w:ascii="Arial" w:hAnsi="Arial" w:cs="Arial"/>
          <w:sz w:val="22"/>
          <w:szCs w:val="22"/>
          <w:lang w:val="it-IT"/>
        </w:rPr>
        <w:t>Penalitățile aplicate în anul 2020 s-au cifrat la  12273,88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autoSpaceDE w:val="0"/>
        <w:autoSpaceDN w:val="0"/>
        <w:adjustRightInd w:val="0"/>
        <w:spacing w:line="360" w:lineRule="auto"/>
        <w:ind w:firstLine="696"/>
        <w:rPr>
          <w:sz w:val="22"/>
          <w:szCs w:val="22"/>
        </w:rPr>
      </w:pPr>
      <w:r w:rsidRPr="00502B2A">
        <w:rPr>
          <w:sz w:val="22"/>
          <w:szCs w:val="22"/>
        </w:rPr>
        <w:t>ANIF R.A</w:t>
      </w:r>
      <w:r w:rsidRPr="00502B2A">
        <w:rPr>
          <w:rFonts w:eastAsia="Calibri"/>
          <w:b w:val="0"/>
          <w:sz w:val="22"/>
          <w:szCs w:val="22"/>
        </w:rPr>
        <w:t xml:space="preserve">- </w:t>
      </w:r>
      <w:r w:rsidRPr="00502B2A">
        <w:rPr>
          <w:rFonts w:eastAsia="Calibri"/>
          <w:sz w:val="22"/>
          <w:szCs w:val="22"/>
        </w:rPr>
        <w:t>FILIALA DE ÎMBUNĂTĂȚIRI  FUNCIARE ILFOV -</w:t>
      </w:r>
      <w:r w:rsidRPr="00502B2A">
        <w:rPr>
          <w:sz w:val="22"/>
          <w:szCs w:val="22"/>
        </w:rPr>
        <w:t xml:space="preserve">  Amenajarea hidroameliorativă  Afumați - Ștefăneștii de Sus</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Evacuarea apei din sistemul de desecare se face gravitațional, printr-o rețea de canale deschise cu descărcare în văile naturale aferente bazinului hidrografic</w:t>
      </w:r>
      <w:r w:rsidRPr="00502B2A">
        <w:rPr>
          <w:b w:val="0"/>
          <w:sz w:val="22"/>
          <w:szCs w:val="22"/>
        </w:rPr>
        <w:t xml:space="preserve"> Argeș, </w:t>
      </w:r>
      <w:r w:rsidRPr="00502B2A">
        <w:rPr>
          <w:rFonts w:eastAsia="Calibri"/>
          <w:b w:val="0"/>
          <w:sz w:val="22"/>
          <w:szCs w:val="22"/>
        </w:rPr>
        <w:t>în Valea Pasărea ( mal drept Acumularea Afumați V). Pe canale de desecare aferente amenajării ,există guri de descărcare a apelor uzate epurate și a apelor pluviale provenite de la agenții economici și/sau persoane fizice după cum urmează: SC Veolia Apa Servicii SRL, SC South Pacific SRL, SC  Mc Donald’s România , SC Agora Marketing SRL, Radu Dumitrescu , SC Zarea SA etc.</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Canalele de desecare sunt parțial funcționale prezentând vegetație acvatică, ierboasă și lemnoasă abundentă. Acestea sunt colmatate în anumite secțiuni în special la podețe tubulare, precum și la debușările canalelor secundare în cele principale.</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 xml:space="preserve">  Volumul mediu zilnic al  apelor  uzate menajere evacuate este 257,05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 xml:space="preserve">    Penalitățile aplicate în anul 2020 s-au cifrat la  12766,63  RON.</w:t>
      </w:r>
    </w:p>
    <w:p w:rsidR="0036495B" w:rsidRPr="00502B2A" w:rsidRDefault="0036495B" w:rsidP="00502B2A">
      <w:pPr>
        <w:autoSpaceDE w:val="0"/>
        <w:autoSpaceDN w:val="0"/>
        <w:adjustRightInd w:val="0"/>
        <w:spacing w:line="360" w:lineRule="auto"/>
        <w:rPr>
          <w:sz w:val="22"/>
          <w:szCs w:val="22"/>
        </w:rPr>
      </w:pPr>
    </w:p>
    <w:p w:rsidR="005A6B0E" w:rsidRPr="00502B2A" w:rsidRDefault="005A6B0E" w:rsidP="00502B2A">
      <w:pPr>
        <w:autoSpaceDE w:val="0"/>
        <w:autoSpaceDN w:val="0"/>
        <w:adjustRightInd w:val="0"/>
        <w:spacing w:line="360" w:lineRule="auto"/>
        <w:ind w:firstLine="696"/>
        <w:rPr>
          <w:sz w:val="22"/>
          <w:szCs w:val="22"/>
        </w:rPr>
      </w:pPr>
      <w:r w:rsidRPr="00502B2A">
        <w:rPr>
          <w:sz w:val="22"/>
          <w:szCs w:val="22"/>
        </w:rPr>
        <w:t>ANIF R.A</w:t>
      </w:r>
      <w:r w:rsidRPr="00502B2A">
        <w:rPr>
          <w:rFonts w:eastAsia="Calibri"/>
          <w:b w:val="0"/>
          <w:sz w:val="22"/>
          <w:szCs w:val="22"/>
        </w:rPr>
        <w:t xml:space="preserve">- </w:t>
      </w:r>
      <w:r w:rsidRPr="00502B2A">
        <w:rPr>
          <w:rFonts w:eastAsia="Calibri"/>
          <w:sz w:val="22"/>
          <w:szCs w:val="22"/>
        </w:rPr>
        <w:t>FILIALA DE ÎMBUNĂTĂȚIRI  FUNCIARE ILFOV –</w:t>
      </w:r>
      <w:r w:rsidRPr="00502B2A">
        <w:rPr>
          <w:sz w:val="22"/>
          <w:szCs w:val="22"/>
        </w:rPr>
        <w:t xml:space="preserve"> Amenajarea hidroameliorativă Tamaș-Corbeanca-Otopeni-Tunari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Evacuarea apei din sistemul de desecare se face gravitațional, printr-o rețea de canale deschise cu descărcare în văile naturale aferente bazinului hidrografic</w:t>
      </w:r>
      <w:r w:rsidRPr="00502B2A">
        <w:rPr>
          <w:b w:val="0"/>
          <w:sz w:val="22"/>
          <w:szCs w:val="22"/>
        </w:rPr>
        <w:t xml:space="preserve"> Argeș, </w:t>
      </w:r>
      <w:r w:rsidRPr="00502B2A">
        <w:rPr>
          <w:rFonts w:eastAsia="Calibri"/>
          <w:b w:val="0"/>
          <w:sz w:val="22"/>
          <w:szCs w:val="22"/>
        </w:rPr>
        <w:t>în Valea Pasărea (mal drept în coada lacului Tunari). Pe canale de desecare aferente amenajării ,există guri de descărcare a apelor uzate epurate și a apelor pluviale provenite de la agenții economici și/sau persoane fizice după cum urmează: SC Expo Market Doraly SRL, SC Cumpăna 1993 SRL,  SC Ocean Fisf SRL, SC Dumitrașcu Gheorghe, SC Natura Construct SRL, SC Hayran Construct Rapid SRL etc.</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Canalele de desecare sunt parțial funcționale prezentând vegetație acvatică, ierboasă și lemnoasă abundentă. Acestea sunt colmatate în anumite secțiuni în special la podețe tubulare, precum și la debușările canalelor secundare în cele principale.</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Volumul mediu zilnic al  apelor  uzate menajere evacuate este 2592,36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r w:rsidRPr="00502B2A">
        <w:rPr>
          <w:rFonts w:ascii="Arial" w:hAnsi="Arial" w:cs="Arial"/>
          <w:sz w:val="22"/>
          <w:szCs w:val="22"/>
          <w:lang w:val="it-IT"/>
        </w:rPr>
        <w:t>Penalitățile aplicate în anul 2020  s-au cifrat la 407385,37  RON.</w:t>
      </w:r>
    </w:p>
    <w:p w:rsidR="005A6B0E" w:rsidRPr="00502B2A" w:rsidRDefault="005A6B0E" w:rsidP="00502B2A">
      <w:pPr>
        <w:spacing w:line="360" w:lineRule="auto"/>
        <w:rPr>
          <w:sz w:val="22"/>
          <w:szCs w:val="22"/>
        </w:rPr>
      </w:pPr>
    </w:p>
    <w:p w:rsidR="0036495B" w:rsidRPr="00502B2A" w:rsidRDefault="005A6B0E" w:rsidP="00502B2A">
      <w:pPr>
        <w:spacing w:line="360" w:lineRule="auto"/>
        <w:ind w:firstLine="696"/>
        <w:rPr>
          <w:sz w:val="22"/>
          <w:szCs w:val="22"/>
        </w:rPr>
      </w:pPr>
      <w:r w:rsidRPr="00502B2A">
        <w:rPr>
          <w:sz w:val="22"/>
          <w:szCs w:val="22"/>
        </w:rPr>
        <w:t>SC EURO APAVOL SA</w:t>
      </w:r>
    </w:p>
    <w:p w:rsidR="005A6B0E" w:rsidRPr="00502B2A" w:rsidRDefault="005A6B0E" w:rsidP="00502B2A">
      <w:pPr>
        <w:spacing w:line="360" w:lineRule="auto"/>
        <w:ind w:firstLine="696"/>
        <w:rPr>
          <w:b w:val="0"/>
          <w:sz w:val="22"/>
          <w:szCs w:val="22"/>
        </w:rPr>
      </w:pPr>
      <w:r w:rsidRPr="00502B2A">
        <w:rPr>
          <w:b w:val="0"/>
          <w:sz w:val="22"/>
          <w:szCs w:val="22"/>
        </w:rPr>
        <w:t xml:space="preserve">Apele uzate menajere  de pe teritoriul comunei </w:t>
      </w:r>
      <w:r w:rsidRPr="00502B2A">
        <w:rPr>
          <w:sz w:val="22"/>
          <w:szCs w:val="22"/>
        </w:rPr>
        <w:t>ȘTEFĂNEȘTII DE JOS</w:t>
      </w:r>
      <w:r w:rsidRPr="00502B2A">
        <w:rPr>
          <w:b w:val="0"/>
          <w:sz w:val="22"/>
          <w:szCs w:val="22"/>
        </w:rPr>
        <w:t xml:space="preserve"> sunt colectate și   transportate printr-un sistem separativ.</w:t>
      </w:r>
    </w:p>
    <w:p w:rsidR="005A6B0E" w:rsidRPr="00502B2A" w:rsidRDefault="005A6B0E" w:rsidP="00502B2A">
      <w:pPr>
        <w:spacing w:line="360" w:lineRule="auto"/>
        <w:ind w:firstLine="702"/>
        <w:rPr>
          <w:b w:val="0"/>
          <w:sz w:val="22"/>
          <w:szCs w:val="22"/>
        </w:rPr>
      </w:pPr>
      <w:r w:rsidRPr="00502B2A">
        <w:rPr>
          <w:b w:val="0"/>
          <w:sz w:val="22"/>
          <w:szCs w:val="22"/>
        </w:rPr>
        <w:t xml:space="preserve">Apele uzate menajere sunt trecute printr-o stație de epurare mecano- biologică, după care sunt evacuate pe malul drept al Lacul de Acumulare Boltașu al râului Pasărea, fiind amplasată în estul localității.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Volumul mediu zilnic al  apelor  uzate menajere evacuate este 400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left="12" w:firstLine="696"/>
        <w:rPr>
          <w:rFonts w:ascii="Arial" w:hAnsi="Arial" w:cs="Arial"/>
          <w:sz w:val="22"/>
          <w:szCs w:val="22"/>
          <w:lang w:val="it-IT"/>
        </w:rPr>
      </w:pPr>
      <w:r w:rsidRPr="00502B2A">
        <w:rPr>
          <w:rFonts w:ascii="Arial" w:hAnsi="Arial" w:cs="Arial"/>
          <w:sz w:val="22"/>
          <w:szCs w:val="22"/>
          <w:lang w:val="it-IT"/>
        </w:rPr>
        <w:t>Penalitățile aplicate în anul 2020 s-au cifrat la 60574,17  RON.</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Stația  de  epurare a SC IRIDEX GROUP IMPORT EXPORT SRL-Stația de sortare deșeuri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b w:val="0"/>
          <w:sz w:val="22"/>
          <w:szCs w:val="22"/>
        </w:rPr>
        <w:t xml:space="preserve">Apele uzate menajere de la </w:t>
      </w:r>
      <w:r w:rsidRPr="00502B2A">
        <w:rPr>
          <w:sz w:val="22"/>
          <w:szCs w:val="22"/>
        </w:rPr>
        <w:t>SC IRIDEX GROUP IMPORT EXPORT SRL</w:t>
      </w:r>
      <w:r w:rsidRPr="00502B2A">
        <w:rPr>
          <w:b w:val="0"/>
          <w:sz w:val="22"/>
          <w:szCs w:val="22"/>
        </w:rPr>
        <w:t xml:space="preserve"> din incinta depozitului de deșeuri, sunt trecute prin staţie de epurare mecano - biologică de tip INTELLIBIO Ib200, care include treptele mecanică, biologică anaerobă și biologică aerobă,cu </w:t>
      </w:r>
      <w:r w:rsidRPr="00502B2A">
        <w:rPr>
          <w:rFonts w:eastAsia="Calibri"/>
          <w:b w:val="0"/>
          <w:sz w:val="22"/>
          <w:szCs w:val="22"/>
        </w:rPr>
        <w:t>Q med= 22,5-30 mc/zi , amplasată în incinta stației de sortare și prelucrare a deșeurilor, la limita de sud-est a acesteia.</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Instalația de epurare este montată îngropată și are următoarele părți componente:rezervor de sedimente primar, bioreactor, rezervor de sedimente secundar,pompă recirculare apă epurată,compresor aer.Bioreactorul este construit din:biofiltru, difuzoare,panoul de control.</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Apa epurată evacuată din bioreactor este transferată în rezervorul de sedimente secundar, de unde este evacuată prin intermediul unei conducte în șanțul de colectare a apelor pluviale a drumului Rudeni-Chitila și apoi în Valea Boancă.</w:t>
      </w:r>
      <w:r w:rsidRPr="00502B2A">
        <w:rPr>
          <w:b w:val="0"/>
          <w:sz w:val="22"/>
          <w:szCs w:val="22"/>
        </w:rPr>
        <w:t xml:space="preserve"> </w:t>
      </w:r>
    </w:p>
    <w:p w:rsidR="005A6B0E" w:rsidRPr="00502B2A" w:rsidRDefault="005A6B0E" w:rsidP="00502B2A">
      <w:pPr>
        <w:spacing w:line="360" w:lineRule="auto"/>
        <w:ind w:firstLine="720"/>
        <w:rPr>
          <w:b w:val="0"/>
          <w:sz w:val="22"/>
          <w:szCs w:val="22"/>
        </w:rPr>
      </w:pPr>
      <w:r w:rsidRPr="00502B2A">
        <w:rPr>
          <w:b w:val="0"/>
          <w:sz w:val="22"/>
          <w:szCs w:val="22"/>
        </w:rPr>
        <w:t>Volumul mediu zilnic al  apelor  uzate menajere evacuate este de 12,05 m</w:t>
      </w:r>
      <w:r w:rsidRPr="00502B2A">
        <w:rPr>
          <w:b w:val="0"/>
          <w:sz w:val="22"/>
          <w:szCs w:val="22"/>
          <w:vertAlign w:val="superscript"/>
        </w:rPr>
        <w:t>3</w:t>
      </w:r>
      <w:r w:rsidRPr="00502B2A">
        <w:rPr>
          <w:b w:val="0"/>
          <w:sz w:val="22"/>
          <w:szCs w:val="22"/>
        </w:rPr>
        <w:t>/zi.</w:t>
      </w:r>
    </w:p>
    <w:p w:rsidR="005A6B0E" w:rsidRPr="00502B2A" w:rsidRDefault="005A6B0E" w:rsidP="00502B2A">
      <w:pPr>
        <w:spacing w:line="360" w:lineRule="auto"/>
        <w:ind w:firstLine="720"/>
        <w:rPr>
          <w:b w:val="0"/>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 xml:space="preserve">Stația  de  epurare a SC IRIDEX GROUP IMPORT EXPORT SRL-Centrul de Management Integrat al Deșeurilor </w:t>
      </w:r>
    </w:p>
    <w:p w:rsidR="005A6B0E" w:rsidRPr="00502B2A" w:rsidRDefault="005A6B0E" w:rsidP="00502B2A">
      <w:pPr>
        <w:autoSpaceDE w:val="0"/>
        <w:autoSpaceDN w:val="0"/>
        <w:adjustRightInd w:val="0"/>
        <w:spacing w:line="360" w:lineRule="auto"/>
        <w:ind w:firstLine="720"/>
        <w:rPr>
          <w:b w:val="0"/>
          <w:sz w:val="22"/>
          <w:szCs w:val="22"/>
        </w:rPr>
      </w:pPr>
      <w:r w:rsidRPr="00502B2A">
        <w:rPr>
          <w:b w:val="0"/>
          <w:sz w:val="22"/>
          <w:szCs w:val="22"/>
        </w:rPr>
        <w:t xml:space="preserve">Pe amplasament,în urma desfășurării procesului de tratare mecano-biologică a deșeurilor biodegradabile și de producere de energie electrică și termică din prelucrarea gazului de depozit rezultă ape reziduale și de condens, care sunt colectate și epurate îmoreună cu levigatul în cele 4 linii de epurare cu osmoză inversă. </w:t>
      </w:r>
    </w:p>
    <w:p w:rsidR="005A6B0E" w:rsidRPr="00502B2A" w:rsidRDefault="005A6B0E" w:rsidP="00502B2A">
      <w:pPr>
        <w:autoSpaceDE w:val="0"/>
        <w:autoSpaceDN w:val="0"/>
        <w:adjustRightInd w:val="0"/>
        <w:spacing w:line="360" w:lineRule="auto"/>
        <w:ind w:firstLine="720"/>
        <w:rPr>
          <w:b w:val="0"/>
          <w:sz w:val="22"/>
          <w:szCs w:val="22"/>
          <w:u w:val="single"/>
        </w:rPr>
      </w:pPr>
      <w:r w:rsidRPr="00502B2A">
        <w:rPr>
          <w:b w:val="0"/>
          <w:sz w:val="22"/>
          <w:szCs w:val="22"/>
          <w:u w:val="single"/>
        </w:rPr>
        <w:t>Instalații de epurare ape uzate</w:t>
      </w:r>
    </w:p>
    <w:p w:rsidR="005A6B0E" w:rsidRPr="00502B2A" w:rsidRDefault="005A6B0E" w:rsidP="00502B2A">
      <w:pPr>
        <w:numPr>
          <w:ilvl w:val="0"/>
          <w:numId w:val="41"/>
        </w:numPr>
        <w:autoSpaceDE w:val="0"/>
        <w:autoSpaceDN w:val="0"/>
        <w:adjustRightInd w:val="0"/>
        <w:spacing w:line="360" w:lineRule="auto"/>
        <w:jc w:val="left"/>
        <w:rPr>
          <w:rFonts w:eastAsia="Calibri"/>
          <w:b w:val="0"/>
          <w:sz w:val="22"/>
          <w:szCs w:val="22"/>
        </w:rPr>
      </w:pPr>
      <w:r w:rsidRPr="00502B2A">
        <w:rPr>
          <w:rFonts w:eastAsia="Calibri"/>
          <w:b w:val="0"/>
          <w:sz w:val="22"/>
          <w:szCs w:val="22"/>
        </w:rPr>
        <w:t>Instalația de epurare a levigatului PALL – funcționează pe principiul osmozei inverse, în 2 trepte și este dimensionată pentru capacitatea maximă de 10 mc/h de levigat.Evacuarea permeatului se face în iazul de mineralizare.</w:t>
      </w:r>
    </w:p>
    <w:p w:rsidR="005A6B0E" w:rsidRPr="00502B2A" w:rsidRDefault="005A6B0E" w:rsidP="00502B2A">
      <w:pPr>
        <w:numPr>
          <w:ilvl w:val="0"/>
          <w:numId w:val="41"/>
        </w:numPr>
        <w:autoSpaceDE w:val="0"/>
        <w:autoSpaceDN w:val="0"/>
        <w:adjustRightInd w:val="0"/>
        <w:spacing w:line="360" w:lineRule="auto"/>
        <w:jc w:val="left"/>
        <w:rPr>
          <w:rFonts w:eastAsia="Calibri"/>
          <w:b w:val="0"/>
          <w:sz w:val="22"/>
          <w:szCs w:val="22"/>
        </w:rPr>
      </w:pPr>
      <w:r w:rsidRPr="00502B2A">
        <w:rPr>
          <w:rFonts w:eastAsia="Calibri"/>
          <w:b w:val="0"/>
          <w:sz w:val="22"/>
          <w:szCs w:val="22"/>
        </w:rPr>
        <w:t>Instalația de epurare a levigatului TDL – funcționează pe principiul osmozei inverse, în 2 trepte și este dimensionată pentru capacitatea maximă de 4,58 mc/h de levigat.Evacuarea permeatului se face în iazul de retenție.</w:t>
      </w:r>
    </w:p>
    <w:p w:rsidR="005A6B0E" w:rsidRPr="00502B2A" w:rsidRDefault="005A6B0E" w:rsidP="00502B2A">
      <w:pPr>
        <w:numPr>
          <w:ilvl w:val="0"/>
          <w:numId w:val="41"/>
        </w:numPr>
        <w:autoSpaceDE w:val="0"/>
        <w:autoSpaceDN w:val="0"/>
        <w:adjustRightInd w:val="0"/>
        <w:spacing w:line="360" w:lineRule="auto"/>
        <w:jc w:val="left"/>
        <w:rPr>
          <w:rFonts w:eastAsia="Calibri"/>
          <w:b w:val="0"/>
          <w:sz w:val="22"/>
          <w:szCs w:val="22"/>
        </w:rPr>
      </w:pPr>
      <w:r w:rsidRPr="00502B2A">
        <w:rPr>
          <w:rFonts w:eastAsia="Calibri"/>
          <w:b w:val="0"/>
          <w:sz w:val="22"/>
          <w:szCs w:val="22"/>
        </w:rPr>
        <w:t>Instalația de epurare a levigatului KLARWIN 04 – este proiectată pentru funcționare automată, având o capacitate maximă de epurare a levigatului de 5 mc/h. Evacuarea permeatului se face în iazul de retenție.</w:t>
      </w:r>
    </w:p>
    <w:p w:rsidR="005A6B0E" w:rsidRPr="00502B2A" w:rsidRDefault="005A6B0E" w:rsidP="00502B2A">
      <w:pPr>
        <w:numPr>
          <w:ilvl w:val="0"/>
          <w:numId w:val="41"/>
        </w:numPr>
        <w:autoSpaceDE w:val="0"/>
        <w:autoSpaceDN w:val="0"/>
        <w:adjustRightInd w:val="0"/>
        <w:spacing w:line="360" w:lineRule="auto"/>
        <w:jc w:val="left"/>
        <w:rPr>
          <w:rFonts w:eastAsia="Calibri"/>
          <w:b w:val="0"/>
          <w:sz w:val="22"/>
          <w:szCs w:val="22"/>
        </w:rPr>
      </w:pPr>
      <w:r w:rsidRPr="00502B2A">
        <w:rPr>
          <w:rFonts w:eastAsia="Calibri"/>
          <w:b w:val="0"/>
          <w:sz w:val="22"/>
          <w:szCs w:val="22"/>
        </w:rPr>
        <w:t>Instalația de epurare a levigatului KLARWIN 07 – este proiectată pentru funcționare automată, având o capacitate maximă de epurare a levigatului de 4,58 mc/h. Evacuarea permeatului se face în iazul de retenție.</w:t>
      </w:r>
    </w:p>
    <w:p w:rsidR="005A6B0E" w:rsidRPr="00502B2A" w:rsidRDefault="005A6B0E" w:rsidP="00502B2A">
      <w:pPr>
        <w:autoSpaceDE w:val="0"/>
        <w:autoSpaceDN w:val="0"/>
        <w:adjustRightInd w:val="0"/>
        <w:spacing w:line="360" w:lineRule="auto"/>
        <w:rPr>
          <w:rFonts w:eastAsia="Calibri"/>
          <w:b w:val="0"/>
          <w:sz w:val="22"/>
          <w:szCs w:val="22"/>
        </w:rPr>
      </w:pPr>
      <w:r w:rsidRPr="00502B2A">
        <w:rPr>
          <w:rFonts w:eastAsia="Calibri"/>
          <w:b w:val="0"/>
          <w:sz w:val="22"/>
          <w:szCs w:val="22"/>
        </w:rPr>
        <w:t>Levigatul colectat este transportat prin drenuri colectoare,până la cele 3 bazine de colectare, din care 2 bazine circulare cu capacitate utilă de stocare de 25 mc/bazin ( pentru colectarea levigatului din compartimentele C1,C2,C3,C4, C5 ) și un bazin din beton armat, impermeabilizat cu geomembrană, cu capacitatea utilă de stocare de 80 mc ( pentru colectarea levigatului din compartimentele de deșeuri C6 și C7 ). Iazul de retenție a permeatului este un bazin cu pereți din beton. Permeatul împreună cu apa colectată natural în acest iaz suntevacuate în valea Boanca, râu necadastrat.</w:t>
      </w:r>
    </w:p>
    <w:p w:rsidR="005A6B0E" w:rsidRPr="00502B2A" w:rsidRDefault="005A6B0E" w:rsidP="00502B2A">
      <w:pPr>
        <w:spacing w:line="360" w:lineRule="auto"/>
        <w:ind w:firstLine="720"/>
        <w:rPr>
          <w:b w:val="0"/>
          <w:sz w:val="22"/>
          <w:szCs w:val="22"/>
        </w:rPr>
      </w:pPr>
      <w:r w:rsidRPr="00502B2A">
        <w:rPr>
          <w:b w:val="0"/>
          <w:sz w:val="22"/>
          <w:szCs w:val="22"/>
        </w:rPr>
        <w:t>Volumul mediu zilnic al  apelor  uzate menajere evacuate este de 486,92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696"/>
        <w:rPr>
          <w:rFonts w:ascii="Arial" w:hAnsi="Arial" w:cs="Arial"/>
          <w:sz w:val="22"/>
          <w:szCs w:val="22"/>
          <w:lang w:val="it-IT"/>
        </w:rPr>
      </w:pPr>
    </w:p>
    <w:p w:rsidR="005A6B0E" w:rsidRPr="00502B2A" w:rsidRDefault="005A6B0E" w:rsidP="00502B2A">
      <w:pPr>
        <w:spacing w:line="360" w:lineRule="auto"/>
        <w:ind w:left="708" w:firstLine="708"/>
        <w:rPr>
          <w:sz w:val="22"/>
          <w:szCs w:val="22"/>
        </w:rPr>
      </w:pPr>
      <w:r w:rsidRPr="00502B2A">
        <w:rPr>
          <w:sz w:val="22"/>
          <w:szCs w:val="22"/>
        </w:rPr>
        <w:t>Stația  de  epurare  a  SC ARTECA JILAVA SA</w:t>
      </w:r>
    </w:p>
    <w:p w:rsidR="005A6B0E" w:rsidRPr="00502B2A" w:rsidRDefault="005A6B0E" w:rsidP="00502B2A">
      <w:pPr>
        <w:spacing w:line="360" w:lineRule="auto"/>
        <w:ind w:firstLine="708"/>
        <w:rPr>
          <w:b w:val="0"/>
          <w:sz w:val="22"/>
          <w:szCs w:val="22"/>
        </w:rPr>
      </w:pPr>
      <w:r w:rsidRPr="00502B2A">
        <w:rPr>
          <w:b w:val="0"/>
          <w:sz w:val="22"/>
          <w:szCs w:val="22"/>
        </w:rPr>
        <w:t xml:space="preserve">Apele uzate menajere și apele tehnologice  provenite de pe platforma </w:t>
      </w:r>
      <w:r w:rsidRPr="00502B2A">
        <w:rPr>
          <w:sz w:val="22"/>
          <w:szCs w:val="22"/>
        </w:rPr>
        <w:t>SC ARTECA JILAVA SA</w:t>
      </w:r>
      <w:r w:rsidRPr="00502B2A">
        <w:rPr>
          <w:b w:val="0"/>
          <w:sz w:val="22"/>
          <w:szCs w:val="22"/>
        </w:rPr>
        <w:t xml:space="preserve"> sunt evacuate gravitațional către stația de epurare proprie amplasată pe str. Ciulini, prin intermediul unui colector de canalizare. Punctul de evacuare a apelor epurate provenite de pe platforma unității, se află situat pe malul stâng al râului Sabar.</w:t>
      </w:r>
    </w:p>
    <w:p w:rsidR="005A6B0E" w:rsidRPr="00502B2A" w:rsidRDefault="005A6B0E" w:rsidP="00502B2A">
      <w:pPr>
        <w:spacing w:line="360" w:lineRule="auto"/>
        <w:ind w:firstLine="708"/>
        <w:rPr>
          <w:b w:val="0"/>
          <w:sz w:val="22"/>
          <w:szCs w:val="22"/>
        </w:rPr>
      </w:pPr>
      <w:r w:rsidRPr="00502B2A">
        <w:rPr>
          <w:b w:val="0"/>
          <w:sz w:val="22"/>
          <w:szCs w:val="22"/>
        </w:rPr>
        <w:t>Staţia de epurare este constituită din treaptă mecanică, biologică  (cu clorinare finală ), având o  capacitate de Qmax=800 m</w:t>
      </w:r>
      <w:r w:rsidRPr="00502B2A">
        <w:rPr>
          <w:b w:val="0"/>
          <w:sz w:val="22"/>
          <w:szCs w:val="22"/>
          <w:vertAlign w:val="superscript"/>
        </w:rPr>
        <w:t>3</w:t>
      </w:r>
      <w:r w:rsidRPr="00502B2A">
        <w:rPr>
          <w:b w:val="0"/>
          <w:sz w:val="22"/>
          <w:szCs w:val="22"/>
        </w:rPr>
        <w:t>/zi. Volumul mediu zilnic al  apelor  uzate menajere și apelor tehnologice evacuate este 178,02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Penalitățile aplicate în anul 2020 s-au cifrat la 25129,86  RON.</w:t>
      </w:r>
    </w:p>
    <w:p w:rsidR="005A6B0E" w:rsidRPr="00502B2A" w:rsidRDefault="005A6B0E" w:rsidP="00502B2A">
      <w:pPr>
        <w:spacing w:line="360" w:lineRule="auto"/>
        <w:rPr>
          <w:sz w:val="22"/>
          <w:szCs w:val="22"/>
        </w:rPr>
      </w:pPr>
    </w:p>
    <w:p w:rsidR="005A6B0E" w:rsidRPr="00502B2A" w:rsidRDefault="005A6B0E" w:rsidP="00502B2A">
      <w:pPr>
        <w:spacing w:line="360" w:lineRule="auto"/>
        <w:ind w:left="708" w:firstLine="708"/>
        <w:rPr>
          <w:sz w:val="22"/>
          <w:szCs w:val="22"/>
        </w:rPr>
      </w:pPr>
      <w:r w:rsidRPr="00502B2A">
        <w:rPr>
          <w:sz w:val="22"/>
          <w:szCs w:val="22"/>
        </w:rPr>
        <w:t>Stația  de  epurare  a  S.C. Antreprize Rezidenţiale S.R.L.</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Apele uzate menajere </w:t>
      </w:r>
      <w:r w:rsidRPr="00502B2A">
        <w:rPr>
          <w:b w:val="0"/>
          <w:sz w:val="22"/>
          <w:szCs w:val="22"/>
        </w:rPr>
        <w:t xml:space="preserve">de pe platforma </w:t>
      </w:r>
      <w:r w:rsidRPr="00502B2A">
        <w:rPr>
          <w:sz w:val="22"/>
          <w:szCs w:val="22"/>
        </w:rPr>
        <w:t>SC Antreprize Rezidenţiale  S.R.L</w:t>
      </w:r>
      <w:r w:rsidRPr="00502B2A">
        <w:rPr>
          <w:rFonts w:eastAsia="Calibri"/>
          <w:b w:val="0"/>
          <w:sz w:val="22"/>
          <w:szCs w:val="22"/>
        </w:rPr>
        <w:t>, sunt trecute printr-o staţie de epurare mecano - biologică de tip NASTON STAF cu Qcap = 126,0 mc/zi, după care sunt evacuate în râul Pasărea, gura de evacuare este amplasata pe malul drept al acesteia.</w:t>
      </w:r>
    </w:p>
    <w:p w:rsidR="005A6B0E" w:rsidRPr="00502B2A" w:rsidRDefault="005A6B0E" w:rsidP="00502B2A">
      <w:pPr>
        <w:spacing w:line="360" w:lineRule="auto"/>
        <w:ind w:firstLine="720"/>
        <w:rPr>
          <w:b w:val="0"/>
          <w:sz w:val="22"/>
          <w:szCs w:val="22"/>
        </w:rPr>
      </w:pPr>
      <w:r w:rsidRPr="00502B2A">
        <w:rPr>
          <w:b w:val="0"/>
          <w:sz w:val="22"/>
          <w:szCs w:val="22"/>
        </w:rPr>
        <w:t xml:space="preserve"> Volumul mediu zilnic al  apelor  uzate menajere evacuate este de 46,33 m</w:t>
      </w:r>
      <w:r w:rsidRPr="00502B2A">
        <w:rPr>
          <w:b w:val="0"/>
          <w:sz w:val="22"/>
          <w:szCs w:val="22"/>
          <w:vertAlign w:val="superscript"/>
        </w:rPr>
        <w:t>3</w:t>
      </w:r>
      <w:r w:rsidRPr="00502B2A">
        <w:rPr>
          <w:b w:val="0"/>
          <w:sz w:val="22"/>
          <w:szCs w:val="22"/>
        </w:rPr>
        <w:t>/zi.</w:t>
      </w:r>
    </w:p>
    <w:p w:rsidR="005A6B0E" w:rsidRPr="00502B2A" w:rsidRDefault="005A6B0E" w:rsidP="00502B2A">
      <w:pPr>
        <w:pStyle w:val="Standard"/>
        <w:spacing w:line="360" w:lineRule="auto"/>
        <w:rPr>
          <w:rFonts w:ascii="Arial" w:hAnsi="Arial" w:cs="Arial"/>
          <w:sz w:val="22"/>
          <w:szCs w:val="22"/>
        </w:rPr>
      </w:pPr>
      <w:r w:rsidRPr="00502B2A">
        <w:rPr>
          <w:rFonts w:ascii="Arial" w:hAnsi="Arial" w:cs="Arial"/>
          <w:sz w:val="22"/>
          <w:szCs w:val="22"/>
          <w:lang w:val="it-IT"/>
        </w:rPr>
        <w:t xml:space="preserve">             Penalitățile aplicate în anul 2020 s-au cifrat la 3787,76  RON.</w:t>
      </w:r>
    </w:p>
    <w:p w:rsidR="005A6B0E" w:rsidRPr="00502B2A" w:rsidRDefault="005A6B0E" w:rsidP="00502B2A">
      <w:pPr>
        <w:spacing w:line="360" w:lineRule="auto"/>
        <w:rPr>
          <w:sz w:val="22"/>
          <w:szCs w:val="22"/>
          <w:lang w:val="it-IT"/>
        </w:rPr>
      </w:pPr>
      <w:r w:rsidRPr="00502B2A">
        <w:rPr>
          <w:sz w:val="22"/>
          <w:szCs w:val="22"/>
          <w:lang w:val="it-IT"/>
        </w:rPr>
        <w:t xml:space="preserve">  </w:t>
      </w:r>
    </w:p>
    <w:p w:rsidR="005A6B0E" w:rsidRPr="00502B2A" w:rsidRDefault="005A6B0E" w:rsidP="00502B2A">
      <w:pPr>
        <w:spacing w:line="360" w:lineRule="auto"/>
        <w:ind w:left="744" w:firstLine="696"/>
        <w:rPr>
          <w:sz w:val="22"/>
          <w:szCs w:val="22"/>
        </w:rPr>
      </w:pPr>
      <w:r w:rsidRPr="00502B2A">
        <w:rPr>
          <w:sz w:val="22"/>
          <w:szCs w:val="22"/>
        </w:rPr>
        <w:t xml:space="preserve">Stația  de  epurare  a  SC VITALL SRL </w:t>
      </w:r>
    </w:p>
    <w:p w:rsidR="005A6B0E" w:rsidRPr="00502B2A" w:rsidRDefault="005A6B0E" w:rsidP="00502B2A">
      <w:pPr>
        <w:autoSpaceDE w:val="0"/>
        <w:autoSpaceDN w:val="0"/>
        <w:adjustRightInd w:val="0"/>
        <w:spacing w:line="360" w:lineRule="auto"/>
        <w:ind w:firstLine="720"/>
        <w:rPr>
          <w:rFonts w:eastAsia="Calibri"/>
          <w:b w:val="0"/>
          <w:sz w:val="22"/>
          <w:szCs w:val="22"/>
        </w:rPr>
      </w:pPr>
      <w:r w:rsidRPr="00502B2A">
        <w:rPr>
          <w:rFonts w:eastAsia="Calibri"/>
          <w:b w:val="0"/>
          <w:sz w:val="22"/>
          <w:szCs w:val="22"/>
        </w:rPr>
        <w:t xml:space="preserve">Apele uzate menajere și apele tehnologice </w:t>
      </w:r>
      <w:r w:rsidRPr="00502B2A">
        <w:rPr>
          <w:b w:val="0"/>
          <w:sz w:val="22"/>
          <w:szCs w:val="22"/>
        </w:rPr>
        <w:t xml:space="preserve">de pe platforma </w:t>
      </w:r>
      <w:r w:rsidRPr="00502B2A">
        <w:rPr>
          <w:sz w:val="22"/>
          <w:szCs w:val="22"/>
        </w:rPr>
        <w:t>SC VITALL SRL</w:t>
      </w:r>
      <w:r w:rsidRPr="00502B2A">
        <w:rPr>
          <w:b w:val="0"/>
          <w:sz w:val="22"/>
          <w:szCs w:val="22"/>
        </w:rPr>
        <w:t xml:space="preserve"> </w:t>
      </w:r>
      <w:r w:rsidRPr="00502B2A">
        <w:rPr>
          <w:rFonts w:eastAsia="Calibri"/>
          <w:b w:val="0"/>
          <w:sz w:val="22"/>
          <w:szCs w:val="22"/>
        </w:rPr>
        <w:t xml:space="preserve">sunt trecute printr-o stație de epurare mecano – biologică </w:t>
      </w:r>
      <w:r w:rsidRPr="00502B2A">
        <w:rPr>
          <w:b w:val="0"/>
          <w:sz w:val="22"/>
          <w:szCs w:val="22"/>
        </w:rPr>
        <w:t>având o  capacitate de</w:t>
      </w:r>
      <w:r w:rsidRPr="00502B2A">
        <w:rPr>
          <w:rFonts w:eastAsia="Calibri"/>
          <w:b w:val="0"/>
          <w:sz w:val="22"/>
          <w:szCs w:val="22"/>
        </w:rPr>
        <w:t xml:space="preserve"> Q inst = 2200 m</w:t>
      </w:r>
      <w:r w:rsidRPr="00502B2A">
        <w:rPr>
          <w:rFonts w:eastAsia="Calibri"/>
          <w:b w:val="0"/>
          <w:sz w:val="22"/>
          <w:szCs w:val="22"/>
          <w:vertAlign w:val="superscript"/>
        </w:rPr>
        <w:t>3</w:t>
      </w:r>
      <w:r w:rsidRPr="00502B2A">
        <w:rPr>
          <w:rFonts w:eastAsia="Calibri"/>
          <w:b w:val="0"/>
          <w:sz w:val="22"/>
          <w:szCs w:val="22"/>
        </w:rPr>
        <w:t>/zi, după care sunt evacuate în Valea Crevedia prin Acumularea Crevedia VII.</w:t>
      </w:r>
    </w:p>
    <w:p w:rsidR="005A6B0E" w:rsidRPr="00502B2A" w:rsidRDefault="005A6B0E" w:rsidP="00502B2A">
      <w:pPr>
        <w:spacing w:line="360" w:lineRule="auto"/>
        <w:ind w:firstLine="720"/>
        <w:rPr>
          <w:b w:val="0"/>
          <w:sz w:val="22"/>
          <w:szCs w:val="22"/>
        </w:rPr>
      </w:pPr>
      <w:r w:rsidRPr="00502B2A">
        <w:rPr>
          <w:b w:val="0"/>
          <w:sz w:val="22"/>
          <w:szCs w:val="22"/>
        </w:rPr>
        <w:t>Volumul mediu zilnic al apelor uzate menajere și tehnologice evacuate este 765,76 m</w:t>
      </w:r>
      <w:r w:rsidRPr="00502B2A">
        <w:rPr>
          <w:b w:val="0"/>
          <w:sz w:val="22"/>
          <w:szCs w:val="22"/>
          <w:vertAlign w:val="superscript"/>
        </w:rPr>
        <w:t>3</w:t>
      </w:r>
      <w:r w:rsidRPr="00502B2A">
        <w:rPr>
          <w:b w:val="0"/>
          <w:sz w:val="22"/>
          <w:szCs w:val="22"/>
        </w:rPr>
        <w:t>/zi.</w:t>
      </w:r>
    </w:p>
    <w:p w:rsidR="005A6B0E" w:rsidRPr="00502B2A" w:rsidRDefault="005A6B0E" w:rsidP="00502B2A">
      <w:pPr>
        <w:spacing w:line="360" w:lineRule="auto"/>
        <w:rPr>
          <w:b w:val="0"/>
          <w:sz w:val="22"/>
          <w:szCs w:val="22"/>
          <w:lang w:val="it-IT"/>
        </w:rPr>
      </w:pPr>
      <w:r w:rsidRPr="00502B2A">
        <w:rPr>
          <w:b w:val="0"/>
          <w:sz w:val="22"/>
          <w:szCs w:val="22"/>
          <w:lang w:val="it-IT"/>
        </w:rPr>
        <w:t xml:space="preserve">             Penalitățile aplicate în anul 2020 s-au cifrat la 72022,98  RON.</w:t>
      </w:r>
    </w:p>
    <w:p w:rsidR="005A6B0E" w:rsidRPr="00502B2A" w:rsidRDefault="005A6B0E" w:rsidP="00502B2A">
      <w:pPr>
        <w:spacing w:line="360" w:lineRule="auto"/>
        <w:rPr>
          <w:b w:val="0"/>
          <w:sz w:val="22"/>
          <w:szCs w:val="22"/>
          <w:lang w:val="it-IT"/>
        </w:rPr>
      </w:pPr>
    </w:p>
    <w:p w:rsidR="000B46F4" w:rsidRPr="00502B2A" w:rsidRDefault="001A2E38" w:rsidP="00502B2A">
      <w:pPr>
        <w:spacing w:line="360" w:lineRule="auto"/>
        <w:ind w:firstLine="708"/>
        <w:rPr>
          <w:b w:val="0"/>
          <w:sz w:val="22"/>
          <w:szCs w:val="22"/>
          <w:lang w:val="it-IT"/>
        </w:rPr>
      </w:pPr>
      <w:r w:rsidRPr="00502B2A">
        <w:rPr>
          <w:sz w:val="22"/>
          <w:szCs w:val="22"/>
          <w:lang w:val="it-IT"/>
        </w:rPr>
        <w:t>S.C. APA SERV S.A.- Sucursala Alexandria</w:t>
      </w:r>
      <w:r w:rsidRPr="00502B2A">
        <w:rPr>
          <w:b w:val="0"/>
          <w:sz w:val="22"/>
          <w:szCs w:val="22"/>
          <w:lang w:val="it-IT"/>
        </w:rPr>
        <w:t xml:space="preserve"> </w:t>
      </w:r>
      <w:r w:rsidR="000B46F4" w:rsidRPr="00502B2A">
        <w:rPr>
          <w:b w:val="0"/>
          <w:sz w:val="22"/>
          <w:szCs w:val="22"/>
          <w:lang w:val="it-IT"/>
        </w:rPr>
        <w:t>dispune de o statie de epurare mecano-biologica cu epurare avansata (nitrificare/denitrificare, defosforizare) dimensionata pentru 75300 l.e., care a fost pusa in functiune in anul 2015.</w:t>
      </w:r>
      <w:r w:rsidR="00C40349" w:rsidRPr="00502B2A">
        <w:rPr>
          <w:b w:val="0"/>
          <w:sz w:val="22"/>
          <w:szCs w:val="22"/>
          <w:lang w:val="it-IT"/>
        </w:rPr>
        <w:t xml:space="preserve"> Apele uzate epurate sunt evacuate </w:t>
      </w:r>
      <w:r w:rsidR="00486611" w:rsidRPr="00502B2A">
        <w:rPr>
          <w:b w:val="0"/>
          <w:sz w:val="22"/>
          <w:szCs w:val="22"/>
          <w:lang w:val="it-IT"/>
        </w:rPr>
        <w:t xml:space="preserve">gravitational </w:t>
      </w:r>
      <w:r w:rsidR="00C40349" w:rsidRPr="00502B2A">
        <w:rPr>
          <w:b w:val="0"/>
          <w:sz w:val="22"/>
          <w:szCs w:val="22"/>
          <w:lang w:val="it-IT"/>
        </w:rPr>
        <w:t>in</w:t>
      </w:r>
      <w:r w:rsidR="00486611" w:rsidRPr="00502B2A">
        <w:rPr>
          <w:b w:val="0"/>
          <w:sz w:val="22"/>
          <w:szCs w:val="22"/>
          <w:lang w:val="it-IT"/>
        </w:rPr>
        <w:t xml:space="preserve"> raul Vedea.</w:t>
      </w:r>
    </w:p>
    <w:p w:rsidR="000B46F4" w:rsidRPr="00502B2A" w:rsidRDefault="000B46F4"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Penalitatile aplicate in anul 20</w:t>
      </w:r>
      <w:r w:rsidR="00BE0E78" w:rsidRPr="00502B2A">
        <w:rPr>
          <w:rFonts w:ascii="Arial" w:hAnsi="Arial" w:cs="Arial"/>
          <w:sz w:val="22"/>
          <w:szCs w:val="22"/>
          <w:lang w:val="it-IT"/>
        </w:rPr>
        <w:t>20</w:t>
      </w:r>
      <w:r w:rsidRPr="00502B2A">
        <w:rPr>
          <w:rFonts w:ascii="Arial" w:hAnsi="Arial" w:cs="Arial"/>
          <w:sz w:val="22"/>
          <w:szCs w:val="22"/>
          <w:lang w:val="it-IT"/>
        </w:rPr>
        <w:t xml:space="preserve"> s-au cifrat la </w:t>
      </w:r>
      <w:r w:rsidR="008B550E" w:rsidRPr="00502B2A">
        <w:rPr>
          <w:rFonts w:ascii="Arial" w:hAnsi="Arial" w:cs="Arial"/>
          <w:sz w:val="22"/>
          <w:szCs w:val="22"/>
          <w:lang w:val="it-IT"/>
        </w:rPr>
        <w:t>7107.57</w:t>
      </w:r>
      <w:r w:rsidRPr="00502B2A">
        <w:rPr>
          <w:rFonts w:ascii="Arial" w:hAnsi="Arial" w:cs="Arial"/>
          <w:sz w:val="22"/>
          <w:szCs w:val="22"/>
          <w:lang w:val="it-IT"/>
        </w:rPr>
        <w:t xml:space="preserve">  RON.</w:t>
      </w:r>
    </w:p>
    <w:p w:rsidR="000B46F4" w:rsidRPr="00502B2A" w:rsidRDefault="000B46F4" w:rsidP="00502B2A">
      <w:pPr>
        <w:spacing w:line="360" w:lineRule="auto"/>
        <w:ind w:firstLine="708"/>
        <w:rPr>
          <w:b w:val="0"/>
          <w:sz w:val="22"/>
          <w:szCs w:val="22"/>
          <w:lang w:val="it-IT"/>
        </w:rPr>
      </w:pPr>
    </w:p>
    <w:p w:rsidR="00F54BB4" w:rsidRPr="00502B2A" w:rsidRDefault="001A2E38" w:rsidP="00502B2A">
      <w:pPr>
        <w:spacing w:line="360" w:lineRule="auto"/>
        <w:ind w:firstLine="708"/>
        <w:rPr>
          <w:b w:val="0"/>
          <w:sz w:val="22"/>
          <w:szCs w:val="22"/>
          <w:lang w:val="it-IT"/>
        </w:rPr>
      </w:pPr>
      <w:r w:rsidRPr="00502B2A">
        <w:rPr>
          <w:sz w:val="22"/>
          <w:szCs w:val="22"/>
          <w:lang w:val="it-IT"/>
        </w:rPr>
        <w:t>S.C. APA SERV S.A.- Sucursala Zimnicea</w:t>
      </w:r>
      <w:r w:rsidRPr="00502B2A">
        <w:rPr>
          <w:b w:val="0"/>
          <w:sz w:val="22"/>
          <w:szCs w:val="22"/>
          <w:lang w:val="it-IT"/>
        </w:rPr>
        <w:t xml:space="preserve">: </w:t>
      </w:r>
      <w:r w:rsidR="00C059F2" w:rsidRPr="00502B2A">
        <w:rPr>
          <w:b w:val="0"/>
          <w:sz w:val="22"/>
          <w:szCs w:val="22"/>
          <w:lang w:val="it-IT"/>
        </w:rPr>
        <w:t>dispune de o statie de epurare mecano-biologica cu epurare avansata (nitrificare/denitrificare, defosforizare) dimensionata pentru 14800 l.e., care a fost pusa in functiune in anul 2015.</w:t>
      </w:r>
      <w:r w:rsidR="00F54BB4" w:rsidRPr="00502B2A">
        <w:rPr>
          <w:b w:val="0"/>
          <w:sz w:val="22"/>
          <w:szCs w:val="22"/>
          <w:lang w:val="it-IT"/>
        </w:rPr>
        <w:t xml:space="preserve"> Apele uzate epurate sunt evacuate gravitational in fluviul Dunarea.</w:t>
      </w:r>
    </w:p>
    <w:p w:rsidR="00C059F2" w:rsidRPr="00502B2A" w:rsidRDefault="00C059F2"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Penalitatile aplicate in anul 20</w:t>
      </w:r>
      <w:r w:rsidR="00BE0E78" w:rsidRPr="00502B2A">
        <w:rPr>
          <w:rFonts w:ascii="Arial" w:hAnsi="Arial" w:cs="Arial"/>
          <w:sz w:val="22"/>
          <w:szCs w:val="22"/>
          <w:lang w:val="it-IT"/>
        </w:rPr>
        <w:t>20</w:t>
      </w:r>
      <w:r w:rsidRPr="00502B2A">
        <w:rPr>
          <w:rFonts w:ascii="Arial" w:hAnsi="Arial" w:cs="Arial"/>
          <w:sz w:val="22"/>
          <w:szCs w:val="22"/>
          <w:lang w:val="it-IT"/>
        </w:rPr>
        <w:t xml:space="preserve"> s-au cifrat la </w:t>
      </w:r>
      <w:r w:rsidR="008B550E" w:rsidRPr="00502B2A">
        <w:rPr>
          <w:rFonts w:ascii="Arial" w:hAnsi="Arial" w:cs="Arial"/>
          <w:sz w:val="22"/>
          <w:szCs w:val="22"/>
          <w:lang w:val="it-IT"/>
        </w:rPr>
        <w:t>15014.21</w:t>
      </w:r>
      <w:r w:rsidRPr="00502B2A">
        <w:rPr>
          <w:rFonts w:ascii="Arial" w:hAnsi="Arial" w:cs="Arial"/>
          <w:sz w:val="22"/>
          <w:szCs w:val="22"/>
          <w:lang w:val="it-IT"/>
        </w:rPr>
        <w:t xml:space="preserve">  RON.</w:t>
      </w:r>
    </w:p>
    <w:p w:rsidR="00492088" w:rsidRPr="00502B2A" w:rsidRDefault="00492088" w:rsidP="00502B2A">
      <w:pPr>
        <w:pStyle w:val="Standard"/>
        <w:spacing w:line="360" w:lineRule="auto"/>
        <w:ind w:firstLine="708"/>
        <w:rPr>
          <w:rFonts w:ascii="Arial" w:hAnsi="Arial" w:cs="Arial"/>
          <w:color w:val="FF0000"/>
          <w:sz w:val="22"/>
          <w:szCs w:val="22"/>
          <w:lang w:val="it-IT"/>
        </w:rPr>
      </w:pPr>
    </w:p>
    <w:p w:rsidR="00E65486" w:rsidRPr="00502B2A" w:rsidRDefault="001A2E38" w:rsidP="00502B2A">
      <w:pPr>
        <w:spacing w:line="360" w:lineRule="auto"/>
        <w:ind w:firstLine="708"/>
        <w:rPr>
          <w:b w:val="0"/>
          <w:sz w:val="22"/>
          <w:szCs w:val="22"/>
          <w:lang w:val="it-IT"/>
        </w:rPr>
      </w:pPr>
      <w:r w:rsidRPr="00502B2A">
        <w:rPr>
          <w:sz w:val="22"/>
          <w:szCs w:val="22"/>
          <w:lang w:val="it-IT"/>
        </w:rPr>
        <w:t>S.C. APA SERV S.A.- Sucursala Turnu Magurele</w:t>
      </w:r>
      <w:r w:rsidRPr="00502B2A">
        <w:rPr>
          <w:b w:val="0"/>
          <w:sz w:val="22"/>
          <w:szCs w:val="22"/>
          <w:lang w:val="it-IT"/>
        </w:rPr>
        <w:t xml:space="preserve">: </w:t>
      </w:r>
      <w:r w:rsidR="00422457" w:rsidRPr="00502B2A">
        <w:rPr>
          <w:b w:val="0"/>
          <w:sz w:val="22"/>
          <w:szCs w:val="22"/>
          <w:lang w:val="it-IT"/>
        </w:rPr>
        <w:t>dispune de o statie de epurare mecano-biologica cu epurare avansata (nitrificare/denitrificare, defosforizare) dimensionata pentru 38000 l.e., care a fost pusa in functiune in anul 2015.</w:t>
      </w:r>
      <w:r w:rsidR="00E65486" w:rsidRPr="00502B2A">
        <w:rPr>
          <w:b w:val="0"/>
          <w:sz w:val="22"/>
          <w:szCs w:val="22"/>
          <w:lang w:val="it-IT"/>
        </w:rPr>
        <w:t xml:space="preserve"> Apele uzate epurate sunt evacuate in fluviul Dunarea</w:t>
      </w:r>
      <w:r w:rsidR="007847E3" w:rsidRPr="00502B2A">
        <w:rPr>
          <w:b w:val="0"/>
          <w:sz w:val="22"/>
          <w:szCs w:val="22"/>
          <w:lang w:val="it-IT"/>
        </w:rPr>
        <w:t xml:space="preserve"> prin canalul G1 care apartine SC Donau Chem SRL</w:t>
      </w:r>
      <w:r w:rsidR="00E65486" w:rsidRPr="00502B2A">
        <w:rPr>
          <w:b w:val="0"/>
          <w:sz w:val="22"/>
          <w:szCs w:val="22"/>
          <w:lang w:val="it-IT"/>
        </w:rPr>
        <w:t>.</w:t>
      </w:r>
    </w:p>
    <w:p w:rsidR="00422457" w:rsidRPr="00502B2A" w:rsidRDefault="00422457"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Penalitatile aplicate in anul 20</w:t>
      </w:r>
      <w:r w:rsidR="00BE0E78" w:rsidRPr="00502B2A">
        <w:rPr>
          <w:rFonts w:ascii="Arial" w:hAnsi="Arial" w:cs="Arial"/>
          <w:sz w:val="22"/>
          <w:szCs w:val="22"/>
          <w:lang w:val="it-IT"/>
        </w:rPr>
        <w:t>20</w:t>
      </w:r>
      <w:r w:rsidRPr="00502B2A">
        <w:rPr>
          <w:rFonts w:ascii="Arial" w:hAnsi="Arial" w:cs="Arial"/>
          <w:sz w:val="22"/>
          <w:szCs w:val="22"/>
          <w:lang w:val="it-IT"/>
        </w:rPr>
        <w:t xml:space="preserve"> s-au cifrat la </w:t>
      </w:r>
      <w:r w:rsidR="008B550E" w:rsidRPr="00502B2A">
        <w:rPr>
          <w:rFonts w:ascii="Arial" w:hAnsi="Arial" w:cs="Arial"/>
          <w:sz w:val="22"/>
          <w:szCs w:val="22"/>
          <w:lang w:val="it-IT"/>
        </w:rPr>
        <w:t>1406.58</w:t>
      </w:r>
      <w:r w:rsidRPr="00502B2A">
        <w:rPr>
          <w:rFonts w:ascii="Arial" w:hAnsi="Arial" w:cs="Arial"/>
          <w:sz w:val="22"/>
          <w:szCs w:val="22"/>
          <w:lang w:val="it-IT"/>
        </w:rPr>
        <w:t xml:space="preserve">  RON.</w:t>
      </w:r>
    </w:p>
    <w:p w:rsidR="00A548BC" w:rsidRPr="00502B2A" w:rsidRDefault="00A548BC" w:rsidP="00502B2A">
      <w:pPr>
        <w:spacing w:line="360" w:lineRule="auto"/>
        <w:ind w:firstLine="708"/>
        <w:rPr>
          <w:b w:val="0"/>
          <w:sz w:val="22"/>
          <w:szCs w:val="22"/>
          <w:lang w:val="it-IT"/>
        </w:rPr>
      </w:pPr>
      <w:r w:rsidRPr="00502B2A">
        <w:rPr>
          <w:sz w:val="22"/>
          <w:szCs w:val="22"/>
          <w:lang w:val="it-IT"/>
        </w:rPr>
        <w:t>S.C. APA SERV S.A.- Sucursala Videle</w:t>
      </w:r>
      <w:r w:rsidRPr="00502B2A">
        <w:rPr>
          <w:b w:val="0"/>
          <w:sz w:val="22"/>
          <w:szCs w:val="22"/>
          <w:lang w:val="it-IT"/>
        </w:rPr>
        <w:t xml:space="preserve">: dispune de o statie de epurare mecano-biologica </w:t>
      </w:r>
      <w:r w:rsidRPr="00502B2A">
        <w:rPr>
          <w:b w:val="0"/>
          <w:sz w:val="22"/>
          <w:szCs w:val="22"/>
        </w:rPr>
        <w:t>avand o  capacitate de</w:t>
      </w:r>
      <w:r w:rsidRPr="00502B2A">
        <w:rPr>
          <w:rFonts w:eastAsia="Calibri"/>
          <w:b w:val="0"/>
          <w:sz w:val="22"/>
          <w:szCs w:val="22"/>
        </w:rPr>
        <w:t xml:space="preserve"> Q inst = 70 l/s</w:t>
      </w:r>
      <w:r w:rsidR="00C40349" w:rsidRPr="00502B2A">
        <w:rPr>
          <w:rFonts w:eastAsia="Calibri"/>
          <w:b w:val="0"/>
          <w:sz w:val="22"/>
          <w:szCs w:val="22"/>
        </w:rPr>
        <w:t xml:space="preserve">. </w:t>
      </w:r>
      <w:r w:rsidR="00C40349" w:rsidRPr="00502B2A">
        <w:rPr>
          <w:b w:val="0"/>
          <w:sz w:val="22"/>
          <w:szCs w:val="22"/>
          <w:lang w:val="it-IT"/>
        </w:rPr>
        <w:t>Apele uzate epurate sunt evacuate gravitationala in pr. Glavacioc.</w:t>
      </w:r>
    </w:p>
    <w:p w:rsidR="00A548BC" w:rsidRPr="00502B2A" w:rsidRDefault="00A548BC" w:rsidP="00502B2A">
      <w:pPr>
        <w:pStyle w:val="Standard"/>
        <w:spacing w:line="360" w:lineRule="auto"/>
        <w:ind w:firstLine="708"/>
        <w:rPr>
          <w:rFonts w:ascii="Arial" w:hAnsi="Arial" w:cs="Arial"/>
          <w:sz w:val="22"/>
          <w:szCs w:val="22"/>
          <w:lang w:val="it-IT"/>
        </w:rPr>
      </w:pPr>
      <w:r w:rsidRPr="00502B2A">
        <w:rPr>
          <w:rFonts w:ascii="Arial" w:hAnsi="Arial" w:cs="Arial"/>
          <w:sz w:val="22"/>
          <w:szCs w:val="22"/>
          <w:lang w:val="it-IT"/>
        </w:rPr>
        <w:t>Penalitatile aplicate in anul 20</w:t>
      </w:r>
      <w:r w:rsidR="00BE0E78" w:rsidRPr="00502B2A">
        <w:rPr>
          <w:rFonts w:ascii="Arial" w:hAnsi="Arial" w:cs="Arial"/>
          <w:sz w:val="22"/>
          <w:szCs w:val="22"/>
          <w:lang w:val="it-IT"/>
        </w:rPr>
        <w:t>20</w:t>
      </w:r>
      <w:r w:rsidRPr="00502B2A">
        <w:rPr>
          <w:rFonts w:ascii="Arial" w:hAnsi="Arial" w:cs="Arial"/>
          <w:sz w:val="22"/>
          <w:szCs w:val="22"/>
          <w:lang w:val="it-IT"/>
        </w:rPr>
        <w:t xml:space="preserve"> s-au cifrat la </w:t>
      </w:r>
      <w:r w:rsidR="008B550E" w:rsidRPr="00502B2A">
        <w:rPr>
          <w:rFonts w:ascii="Arial" w:hAnsi="Arial" w:cs="Arial"/>
          <w:sz w:val="22"/>
          <w:szCs w:val="22"/>
          <w:lang w:val="it-IT"/>
        </w:rPr>
        <w:t>622.10</w:t>
      </w:r>
      <w:r w:rsidRPr="00502B2A">
        <w:rPr>
          <w:rFonts w:ascii="Arial" w:hAnsi="Arial" w:cs="Arial"/>
          <w:sz w:val="22"/>
          <w:szCs w:val="22"/>
          <w:lang w:val="it-IT"/>
        </w:rPr>
        <w:t xml:space="preserve">  RON.</w:t>
      </w:r>
    </w:p>
    <w:p w:rsidR="00036CDA" w:rsidRPr="00502B2A" w:rsidRDefault="00036CDA" w:rsidP="00502B2A">
      <w:pPr>
        <w:pStyle w:val="Standard"/>
        <w:spacing w:line="360" w:lineRule="auto"/>
        <w:ind w:firstLine="708"/>
        <w:rPr>
          <w:rFonts w:ascii="Arial" w:hAnsi="Arial" w:cs="Arial"/>
          <w:color w:val="FF0000"/>
          <w:sz w:val="22"/>
          <w:szCs w:val="22"/>
          <w:lang w:val="it-IT"/>
        </w:rPr>
      </w:pPr>
    </w:p>
    <w:p w:rsidR="00C059F2" w:rsidRPr="00502B2A" w:rsidRDefault="00C059F2" w:rsidP="00502B2A">
      <w:pPr>
        <w:spacing w:line="360" w:lineRule="auto"/>
        <w:ind w:firstLine="708"/>
        <w:rPr>
          <w:sz w:val="22"/>
          <w:szCs w:val="22"/>
          <w:lang w:val="it-IT"/>
        </w:rPr>
      </w:pPr>
      <w:r w:rsidRPr="00502B2A">
        <w:rPr>
          <w:sz w:val="22"/>
          <w:szCs w:val="22"/>
          <w:lang w:val="it-IT"/>
        </w:rPr>
        <w:t xml:space="preserve">SC APA SERVICE SA GIURGIU </w:t>
      </w:r>
      <w:r w:rsidR="00036CDA" w:rsidRPr="00502B2A">
        <w:rPr>
          <w:sz w:val="22"/>
          <w:szCs w:val="22"/>
          <w:lang w:val="it-IT"/>
        </w:rPr>
        <w:t>- GIURGIU</w:t>
      </w:r>
    </w:p>
    <w:p w:rsidR="00C059F2" w:rsidRPr="00502B2A" w:rsidRDefault="00C059F2" w:rsidP="00502B2A">
      <w:pPr>
        <w:spacing w:line="360" w:lineRule="auto"/>
        <w:ind w:firstLine="708"/>
        <w:rPr>
          <w:b w:val="0"/>
          <w:sz w:val="22"/>
          <w:szCs w:val="22"/>
          <w:lang w:val="it-IT"/>
        </w:rPr>
      </w:pPr>
      <w:r w:rsidRPr="00502B2A">
        <w:rPr>
          <w:b w:val="0"/>
          <w:sz w:val="22"/>
          <w:szCs w:val="22"/>
          <w:lang w:val="it-IT"/>
        </w:rPr>
        <w:t xml:space="preserve">In august 2012 s-a pus in functiune noua statie de epurare de tip mecanio-biologic avand : Q </w:t>
      </w:r>
      <w:r w:rsidRPr="00502B2A">
        <w:rPr>
          <w:b w:val="0"/>
          <w:sz w:val="22"/>
          <w:szCs w:val="22"/>
          <w:vertAlign w:val="subscript"/>
          <w:lang w:val="it-IT"/>
        </w:rPr>
        <w:t>max orar</w:t>
      </w:r>
      <w:r w:rsidRPr="00502B2A">
        <w:rPr>
          <w:b w:val="0"/>
          <w:sz w:val="22"/>
          <w:szCs w:val="22"/>
          <w:lang w:val="it-IT"/>
        </w:rPr>
        <w:t>=195 l/s, care  in anul 20</w:t>
      </w:r>
      <w:r w:rsidR="00BE0E78" w:rsidRPr="00502B2A">
        <w:rPr>
          <w:b w:val="0"/>
          <w:sz w:val="22"/>
          <w:szCs w:val="22"/>
          <w:lang w:val="it-IT"/>
        </w:rPr>
        <w:t>20</w:t>
      </w:r>
      <w:r w:rsidR="009B5505" w:rsidRPr="00502B2A">
        <w:rPr>
          <w:b w:val="0"/>
          <w:sz w:val="22"/>
          <w:szCs w:val="22"/>
          <w:lang w:val="it-IT"/>
        </w:rPr>
        <w:t xml:space="preserve"> </w:t>
      </w:r>
      <w:r w:rsidRPr="00502B2A">
        <w:rPr>
          <w:b w:val="0"/>
          <w:sz w:val="22"/>
          <w:szCs w:val="22"/>
          <w:lang w:val="it-IT"/>
        </w:rPr>
        <w:t xml:space="preserve"> a functionat corespunzator</w:t>
      </w:r>
      <w:r w:rsidR="008B550E" w:rsidRPr="00502B2A">
        <w:rPr>
          <w:b w:val="0"/>
          <w:sz w:val="22"/>
          <w:szCs w:val="22"/>
          <w:lang w:val="it-IT"/>
        </w:rPr>
        <w:t>.</w:t>
      </w:r>
      <w:r w:rsidR="00184BCC" w:rsidRPr="00502B2A">
        <w:rPr>
          <w:b w:val="0"/>
          <w:sz w:val="22"/>
          <w:szCs w:val="22"/>
          <w:lang w:val="it-IT"/>
        </w:rPr>
        <w:t xml:space="preserve">                          </w:t>
      </w:r>
    </w:p>
    <w:p w:rsidR="001504A2" w:rsidRPr="00502B2A" w:rsidRDefault="001504A2" w:rsidP="00502B2A">
      <w:pPr>
        <w:spacing w:line="360" w:lineRule="auto"/>
        <w:rPr>
          <w:sz w:val="22"/>
          <w:szCs w:val="22"/>
        </w:rPr>
      </w:pPr>
    </w:p>
    <w:p w:rsidR="00036CDA" w:rsidRPr="00502B2A" w:rsidRDefault="00036CDA" w:rsidP="00502B2A">
      <w:pPr>
        <w:spacing w:line="360" w:lineRule="auto"/>
        <w:ind w:firstLine="708"/>
        <w:rPr>
          <w:sz w:val="22"/>
          <w:szCs w:val="22"/>
          <w:lang w:val="it-IT"/>
        </w:rPr>
      </w:pPr>
      <w:r w:rsidRPr="00502B2A">
        <w:rPr>
          <w:sz w:val="22"/>
          <w:szCs w:val="22"/>
          <w:lang w:val="it-IT"/>
        </w:rPr>
        <w:t xml:space="preserve">SC APA SERVICE SA GIURGIU </w:t>
      </w:r>
      <w:r w:rsidR="00E658B3" w:rsidRPr="00502B2A">
        <w:rPr>
          <w:sz w:val="22"/>
          <w:szCs w:val="22"/>
          <w:lang w:val="it-IT"/>
        </w:rPr>
        <w:t>–</w:t>
      </w:r>
      <w:r w:rsidRPr="00502B2A">
        <w:rPr>
          <w:sz w:val="22"/>
          <w:szCs w:val="22"/>
          <w:lang w:val="it-IT"/>
        </w:rPr>
        <w:t xml:space="preserve"> </w:t>
      </w:r>
      <w:r w:rsidR="00E658B3" w:rsidRPr="00502B2A">
        <w:rPr>
          <w:sz w:val="22"/>
          <w:szCs w:val="22"/>
          <w:lang w:val="it-IT"/>
        </w:rPr>
        <w:t>BOLINTIN VALE</w:t>
      </w:r>
    </w:p>
    <w:p w:rsidR="00EE08ED" w:rsidRPr="00502B2A" w:rsidRDefault="00EE08ED" w:rsidP="00502B2A">
      <w:pPr>
        <w:spacing w:line="360" w:lineRule="auto"/>
        <w:ind w:firstLine="708"/>
        <w:rPr>
          <w:b w:val="0"/>
          <w:color w:val="FF0000"/>
          <w:sz w:val="22"/>
          <w:szCs w:val="22"/>
          <w:lang w:val="it-IT"/>
        </w:rPr>
      </w:pPr>
      <w:r w:rsidRPr="00502B2A">
        <w:rPr>
          <w:b w:val="0"/>
          <w:sz w:val="22"/>
          <w:szCs w:val="22"/>
          <w:lang w:val="it-IT"/>
        </w:rPr>
        <w:t xml:space="preserve">Localitatea dispune </w:t>
      </w:r>
      <w:r w:rsidR="00C26709" w:rsidRPr="00502B2A">
        <w:rPr>
          <w:b w:val="0"/>
          <w:sz w:val="22"/>
          <w:szCs w:val="22"/>
          <w:lang w:val="it-IT"/>
        </w:rPr>
        <w:t xml:space="preserve">de o statie de epurare cu treapta avansata de denitrificare </w:t>
      </w:r>
      <w:r w:rsidR="00C26709" w:rsidRPr="00502B2A">
        <w:rPr>
          <w:b w:val="0"/>
          <w:sz w:val="22"/>
          <w:szCs w:val="22"/>
        </w:rPr>
        <w:t>avand o  capacitate de</w:t>
      </w:r>
      <w:r w:rsidR="00C26709" w:rsidRPr="00502B2A">
        <w:rPr>
          <w:rFonts w:eastAsia="Calibri"/>
          <w:b w:val="0"/>
          <w:sz w:val="22"/>
          <w:szCs w:val="22"/>
        </w:rPr>
        <w:t xml:space="preserve"> </w:t>
      </w:r>
      <w:r w:rsidR="009B5505" w:rsidRPr="00502B2A">
        <w:rPr>
          <w:rFonts w:eastAsia="Calibri"/>
          <w:b w:val="0"/>
          <w:sz w:val="22"/>
          <w:szCs w:val="22"/>
        </w:rPr>
        <w:t xml:space="preserve">Q inst = 35 l/s, </w:t>
      </w:r>
      <w:r w:rsidR="009B5505" w:rsidRPr="00502B2A">
        <w:rPr>
          <w:b w:val="0"/>
          <w:sz w:val="22"/>
          <w:szCs w:val="22"/>
          <w:lang w:val="it-IT"/>
        </w:rPr>
        <w:t xml:space="preserve">care  in anul 2020 nu a functionat corespunzator.            </w:t>
      </w:r>
    </w:p>
    <w:p w:rsidR="00A25799" w:rsidRPr="00502B2A" w:rsidRDefault="00A25799" w:rsidP="00502B2A">
      <w:pPr>
        <w:spacing w:line="360" w:lineRule="auto"/>
        <w:rPr>
          <w:color w:val="FF0000"/>
          <w:sz w:val="22"/>
          <w:szCs w:val="22"/>
        </w:rPr>
      </w:pPr>
    </w:p>
    <w:p w:rsidR="00073172" w:rsidRPr="00502B2A" w:rsidRDefault="00073172" w:rsidP="00502B2A">
      <w:pPr>
        <w:spacing w:line="360" w:lineRule="auto"/>
        <w:rPr>
          <w:b w:val="0"/>
          <w:bCs/>
          <w:iCs/>
          <w:sz w:val="22"/>
          <w:szCs w:val="22"/>
        </w:rPr>
      </w:pPr>
      <w:r w:rsidRPr="00502B2A">
        <w:rPr>
          <w:b w:val="0"/>
          <w:sz w:val="22"/>
          <w:szCs w:val="22"/>
        </w:rPr>
        <w:t xml:space="preserve">         </w:t>
      </w:r>
      <w:r w:rsidRPr="00502B2A">
        <w:rPr>
          <w:b w:val="0"/>
          <w:bCs/>
          <w:iCs/>
          <w:sz w:val="22"/>
          <w:szCs w:val="22"/>
        </w:rPr>
        <w:t>In continuare atasam tabelele cu ‘‘evaluarea statistica privind functionarea principalelor statii de epurare in anul 20</w:t>
      </w:r>
      <w:r w:rsidR="00F94242" w:rsidRPr="00502B2A">
        <w:rPr>
          <w:b w:val="0"/>
          <w:bCs/>
          <w:iCs/>
          <w:sz w:val="22"/>
          <w:szCs w:val="22"/>
        </w:rPr>
        <w:t>20</w:t>
      </w:r>
      <w:r w:rsidRPr="00502B2A">
        <w:rPr>
          <w:b w:val="0"/>
          <w:bCs/>
          <w:iCs/>
          <w:sz w:val="22"/>
          <w:szCs w:val="22"/>
        </w:rPr>
        <w:t xml:space="preserve">, pe activitati din economia nationala’’ pentru cele </w:t>
      </w:r>
      <w:r w:rsidR="00F94242" w:rsidRPr="00502B2A">
        <w:rPr>
          <w:b w:val="0"/>
          <w:bCs/>
          <w:iCs/>
          <w:sz w:val="22"/>
          <w:szCs w:val="22"/>
        </w:rPr>
        <w:t>patru</w:t>
      </w:r>
      <w:r w:rsidRPr="00502B2A">
        <w:rPr>
          <w:b w:val="0"/>
          <w:bCs/>
          <w:iCs/>
          <w:sz w:val="22"/>
          <w:szCs w:val="22"/>
        </w:rPr>
        <w:t xml:space="preserve"> bazine hidrografice.</w:t>
      </w:r>
    </w:p>
    <w:p w:rsidR="00492088" w:rsidRDefault="00492088" w:rsidP="00073172">
      <w:pPr>
        <w:rPr>
          <w:rFonts w:ascii="Times New Roman" w:hAnsi="Times New Roman" w:cs="Times New Roman"/>
          <w:b w:val="0"/>
          <w:bCs/>
          <w:iCs/>
          <w:color w:val="FF0000"/>
        </w:rPr>
      </w:pPr>
    </w:p>
    <w:p w:rsidR="007C79CB" w:rsidRPr="007B788C" w:rsidRDefault="00752EC2" w:rsidP="00B37E71">
      <w:pPr>
        <w:jc w:val="center"/>
        <w:rPr>
          <w:rFonts w:ascii="Times New Roman" w:hAnsi="Times New Roman" w:cs="Times New Roman"/>
          <w:b w:val="0"/>
          <w:bCs/>
          <w:iCs/>
          <w:color w:val="FF0000"/>
        </w:rPr>
      </w:pPr>
      <w:r w:rsidRPr="00B37E71">
        <w:rPr>
          <w:noProof/>
        </w:rPr>
        <w:drawing>
          <wp:inline distT="0" distB="0" distL="0" distR="0">
            <wp:extent cx="5166360" cy="57378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66360" cy="5737860"/>
                    </a:xfrm>
                    <a:prstGeom prst="rect">
                      <a:avLst/>
                    </a:prstGeom>
                    <a:noFill/>
                    <a:ln>
                      <a:noFill/>
                    </a:ln>
                  </pic:spPr>
                </pic:pic>
              </a:graphicData>
            </a:graphic>
          </wp:inline>
        </w:drawing>
      </w:r>
    </w:p>
    <w:p w:rsidR="00492088" w:rsidRPr="007B788C" w:rsidRDefault="00752EC2" w:rsidP="007D134E">
      <w:pPr>
        <w:jc w:val="center"/>
        <w:rPr>
          <w:rFonts w:ascii="Times New Roman" w:hAnsi="Times New Roman" w:cs="Times New Roman"/>
          <w:b w:val="0"/>
          <w:bCs/>
          <w:iCs/>
          <w:color w:val="FF0000"/>
        </w:rPr>
      </w:pPr>
      <w:r w:rsidRPr="009646CD">
        <w:rPr>
          <w:noProof/>
        </w:rPr>
        <w:drawing>
          <wp:inline distT="0" distB="0" distL="0" distR="0">
            <wp:extent cx="5135880" cy="33604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35880" cy="3360420"/>
                    </a:xfrm>
                    <a:prstGeom prst="rect">
                      <a:avLst/>
                    </a:prstGeom>
                    <a:noFill/>
                    <a:ln>
                      <a:noFill/>
                    </a:ln>
                  </pic:spPr>
                </pic:pic>
              </a:graphicData>
            </a:graphic>
          </wp:inline>
        </w:drawing>
      </w:r>
    </w:p>
    <w:p w:rsidR="00581060" w:rsidRPr="007B788C" w:rsidRDefault="00581060" w:rsidP="00073172">
      <w:pPr>
        <w:rPr>
          <w:rFonts w:ascii="Times New Roman" w:hAnsi="Times New Roman" w:cs="Times New Roman"/>
          <w:b w:val="0"/>
          <w:bCs/>
          <w:iCs/>
          <w:color w:val="FF0000"/>
        </w:rPr>
      </w:pPr>
    </w:p>
    <w:p w:rsidR="00A25799" w:rsidRDefault="00752EC2" w:rsidP="007D134E">
      <w:pPr>
        <w:jc w:val="center"/>
      </w:pPr>
      <w:r w:rsidRPr="007D20EC">
        <w:rPr>
          <w:noProof/>
        </w:rPr>
        <w:drawing>
          <wp:inline distT="0" distB="0" distL="0" distR="0">
            <wp:extent cx="5151120" cy="2552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51120" cy="2552700"/>
                    </a:xfrm>
                    <a:prstGeom prst="rect">
                      <a:avLst/>
                    </a:prstGeom>
                    <a:noFill/>
                    <a:ln>
                      <a:noFill/>
                    </a:ln>
                  </pic:spPr>
                </pic:pic>
              </a:graphicData>
            </a:graphic>
          </wp:inline>
        </w:drawing>
      </w:r>
    </w:p>
    <w:p w:rsidR="007D134E" w:rsidRDefault="007D134E" w:rsidP="007D134E">
      <w:pPr>
        <w:jc w:val="center"/>
      </w:pPr>
    </w:p>
    <w:p w:rsidR="00175CE4" w:rsidRPr="007B788C" w:rsidRDefault="00752EC2" w:rsidP="007D134E">
      <w:pPr>
        <w:jc w:val="center"/>
        <w:rPr>
          <w:rFonts w:ascii="Times New Roman" w:hAnsi="Times New Roman" w:cs="Times New Roman"/>
          <w:b w:val="0"/>
          <w:bCs/>
          <w:iCs/>
          <w:color w:val="FF0000"/>
        </w:rPr>
      </w:pPr>
      <w:r w:rsidRPr="007D134E">
        <w:rPr>
          <w:noProof/>
        </w:rPr>
        <w:drawing>
          <wp:inline distT="0" distB="0" distL="0" distR="0">
            <wp:extent cx="4617720" cy="2430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7720" cy="2430780"/>
                    </a:xfrm>
                    <a:prstGeom prst="rect">
                      <a:avLst/>
                    </a:prstGeom>
                    <a:noFill/>
                    <a:ln>
                      <a:noFill/>
                    </a:ln>
                  </pic:spPr>
                </pic:pic>
              </a:graphicData>
            </a:graphic>
          </wp:inline>
        </w:drawing>
      </w:r>
    </w:p>
    <w:p w:rsidR="00C0705A" w:rsidRPr="00175946" w:rsidRDefault="00C0705A" w:rsidP="006D48DD">
      <w:pPr>
        <w:pStyle w:val="Standard"/>
        <w:ind w:left="360"/>
        <w:jc w:val="center"/>
        <w:rPr>
          <w:b/>
          <w:sz w:val="28"/>
          <w:szCs w:val="28"/>
          <w:lang w:val="ro-RO"/>
        </w:rPr>
      </w:pPr>
      <w:r w:rsidRPr="00175946">
        <w:rPr>
          <w:b/>
          <w:sz w:val="28"/>
          <w:szCs w:val="28"/>
          <w:lang w:val="ro-RO"/>
        </w:rPr>
        <w:t>Unitati monitorizate in anu</w:t>
      </w:r>
      <w:r w:rsidR="00675AF7" w:rsidRPr="00175946">
        <w:rPr>
          <w:b/>
          <w:sz w:val="28"/>
          <w:szCs w:val="28"/>
          <w:lang w:val="ro-RO"/>
        </w:rPr>
        <w:t>l</w:t>
      </w:r>
      <w:r w:rsidRPr="00175946">
        <w:rPr>
          <w:b/>
          <w:sz w:val="28"/>
          <w:szCs w:val="28"/>
          <w:lang w:val="ro-RO"/>
        </w:rPr>
        <w:t xml:space="preserve"> 20</w:t>
      </w:r>
      <w:r w:rsidR="00175946" w:rsidRPr="00175946">
        <w:rPr>
          <w:b/>
          <w:sz w:val="28"/>
          <w:szCs w:val="28"/>
          <w:lang w:val="ro-RO"/>
        </w:rPr>
        <w:t>20</w:t>
      </w:r>
      <w:r w:rsidRPr="00175946">
        <w:rPr>
          <w:b/>
          <w:sz w:val="28"/>
          <w:szCs w:val="28"/>
          <w:lang w:val="ro-RO"/>
        </w:rPr>
        <w:t xml:space="preserve"> </w:t>
      </w:r>
      <w:r w:rsidR="00813BC9">
        <w:rPr>
          <w:b/>
          <w:sz w:val="28"/>
          <w:szCs w:val="28"/>
          <w:lang w:val="ro-RO"/>
        </w:rPr>
        <w:t>ABA</w:t>
      </w:r>
      <w:r w:rsidRPr="00175946">
        <w:rPr>
          <w:b/>
          <w:sz w:val="28"/>
          <w:szCs w:val="28"/>
          <w:lang w:val="ro-RO"/>
        </w:rPr>
        <w:t xml:space="preserve"> ARGES</w:t>
      </w:r>
      <w:r w:rsidR="00813BC9">
        <w:rPr>
          <w:b/>
          <w:sz w:val="28"/>
          <w:szCs w:val="28"/>
          <w:lang w:val="ro-RO"/>
        </w:rPr>
        <w:t>-VEDEA</w:t>
      </w:r>
    </w:p>
    <w:p w:rsidR="00E728E6" w:rsidRPr="007B788C" w:rsidRDefault="00E728E6" w:rsidP="006D48DD">
      <w:pPr>
        <w:pStyle w:val="Standard"/>
        <w:ind w:left="360"/>
        <w:jc w:val="center"/>
        <w:rPr>
          <w:b/>
          <w:color w:val="FF0000"/>
          <w:sz w:val="28"/>
          <w:szCs w:val="28"/>
          <w:lang w:val="ro-RO"/>
        </w:rPr>
      </w:pPr>
    </w:p>
    <w:p w:rsidR="00476AC6" w:rsidRPr="007B788C" w:rsidRDefault="00752EC2" w:rsidP="006D48DD">
      <w:pPr>
        <w:pStyle w:val="Standard"/>
        <w:ind w:left="360"/>
        <w:jc w:val="center"/>
        <w:rPr>
          <w:b/>
          <w:color w:val="FF0000"/>
          <w:sz w:val="28"/>
          <w:szCs w:val="28"/>
          <w:lang w:val="ro-RO"/>
        </w:rPr>
      </w:pPr>
      <w:r w:rsidRPr="0074370B">
        <w:rPr>
          <w:noProof/>
        </w:rPr>
        <w:drawing>
          <wp:inline distT="0" distB="0" distL="0" distR="0">
            <wp:extent cx="5562600" cy="83743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62600" cy="8374380"/>
                    </a:xfrm>
                    <a:prstGeom prst="rect">
                      <a:avLst/>
                    </a:prstGeom>
                    <a:noFill/>
                    <a:ln>
                      <a:noFill/>
                    </a:ln>
                  </pic:spPr>
                </pic:pic>
              </a:graphicData>
            </a:graphic>
          </wp:inline>
        </w:drawing>
      </w:r>
    </w:p>
    <w:p w:rsidR="00ED47FE"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5905500" cy="86029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0" cy="8602980"/>
                    </a:xfrm>
                    <a:prstGeom prst="rect">
                      <a:avLst/>
                    </a:prstGeom>
                    <a:noFill/>
                    <a:ln>
                      <a:noFill/>
                    </a:ln>
                  </pic:spPr>
                </pic:pic>
              </a:graphicData>
            </a:graphic>
          </wp:inline>
        </w:drawing>
      </w:r>
    </w:p>
    <w:p w:rsidR="00A3233F" w:rsidRPr="007B788C" w:rsidRDefault="00A3233F" w:rsidP="00C0705A">
      <w:pPr>
        <w:pStyle w:val="Standard"/>
        <w:ind w:left="360"/>
        <w:jc w:val="left"/>
        <w:rPr>
          <w:b/>
          <w:color w:val="FF0000"/>
          <w:sz w:val="28"/>
          <w:szCs w:val="28"/>
          <w:lang w:val="ro-RO"/>
        </w:rPr>
      </w:pPr>
    </w:p>
    <w:p w:rsidR="00A3233F"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5935980" cy="86944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5980" cy="8694420"/>
                    </a:xfrm>
                    <a:prstGeom prst="rect">
                      <a:avLst/>
                    </a:prstGeom>
                    <a:noFill/>
                    <a:ln>
                      <a:noFill/>
                    </a:ln>
                  </pic:spPr>
                </pic:pic>
              </a:graphicData>
            </a:graphic>
          </wp:inline>
        </w:drawing>
      </w:r>
    </w:p>
    <w:p w:rsidR="00A3233F"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5935980" cy="88163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5980" cy="8816340"/>
                    </a:xfrm>
                    <a:prstGeom prst="rect">
                      <a:avLst/>
                    </a:prstGeom>
                    <a:noFill/>
                    <a:ln>
                      <a:noFill/>
                    </a:ln>
                  </pic:spPr>
                </pic:pic>
              </a:graphicData>
            </a:graphic>
          </wp:inline>
        </w:drawing>
      </w:r>
    </w:p>
    <w:p w:rsidR="00A3233F"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5951220" cy="88544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1220" cy="8854440"/>
                    </a:xfrm>
                    <a:prstGeom prst="rect">
                      <a:avLst/>
                    </a:prstGeom>
                    <a:noFill/>
                    <a:ln>
                      <a:noFill/>
                    </a:ln>
                  </pic:spPr>
                </pic:pic>
              </a:graphicData>
            </a:graphic>
          </wp:inline>
        </w:drawing>
      </w:r>
    </w:p>
    <w:p w:rsidR="00A3233F"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5951220" cy="88544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51220" cy="8854440"/>
                    </a:xfrm>
                    <a:prstGeom prst="rect">
                      <a:avLst/>
                    </a:prstGeom>
                    <a:noFill/>
                    <a:ln>
                      <a:noFill/>
                    </a:ln>
                  </pic:spPr>
                </pic:pic>
              </a:graphicData>
            </a:graphic>
          </wp:inline>
        </w:drawing>
      </w:r>
    </w:p>
    <w:p w:rsidR="00A3233F" w:rsidRPr="007B788C" w:rsidRDefault="00752EC2" w:rsidP="00A95D02">
      <w:pPr>
        <w:pStyle w:val="Standard"/>
        <w:ind w:left="360"/>
        <w:jc w:val="center"/>
        <w:rPr>
          <w:b/>
          <w:color w:val="FF0000"/>
          <w:sz w:val="28"/>
          <w:szCs w:val="28"/>
          <w:lang w:val="ro-RO"/>
        </w:rPr>
      </w:pPr>
      <w:r w:rsidRPr="00A95D02">
        <w:rPr>
          <w:noProof/>
        </w:rPr>
        <w:drawing>
          <wp:inline distT="0" distB="0" distL="0" distR="0">
            <wp:extent cx="6294120" cy="8267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94120" cy="8267700"/>
                    </a:xfrm>
                    <a:prstGeom prst="rect">
                      <a:avLst/>
                    </a:prstGeom>
                    <a:noFill/>
                    <a:ln>
                      <a:noFill/>
                    </a:ln>
                  </pic:spPr>
                </pic:pic>
              </a:graphicData>
            </a:graphic>
          </wp:inline>
        </w:drawing>
      </w:r>
    </w:p>
    <w:p w:rsidR="00A3233F" w:rsidRPr="007B788C" w:rsidRDefault="00A3233F" w:rsidP="00C0705A">
      <w:pPr>
        <w:pStyle w:val="Standard"/>
        <w:ind w:left="360"/>
        <w:jc w:val="left"/>
        <w:rPr>
          <w:b/>
          <w:color w:val="FF0000"/>
          <w:sz w:val="28"/>
          <w:szCs w:val="28"/>
          <w:lang w:val="ro-RO"/>
        </w:rPr>
      </w:pPr>
    </w:p>
    <w:p w:rsidR="00A3233F" w:rsidRPr="007B788C" w:rsidRDefault="00A3233F" w:rsidP="00C0705A">
      <w:pPr>
        <w:pStyle w:val="Standard"/>
        <w:ind w:left="360"/>
        <w:jc w:val="left"/>
        <w:rPr>
          <w:b/>
          <w:color w:val="FF0000"/>
          <w:sz w:val="28"/>
          <w:szCs w:val="28"/>
          <w:lang w:val="ro-RO"/>
        </w:rPr>
      </w:pPr>
    </w:p>
    <w:p w:rsidR="002C1F85" w:rsidRPr="00A95D02" w:rsidRDefault="002C1F85" w:rsidP="002C1F85">
      <w:pPr>
        <w:pStyle w:val="Standard"/>
        <w:ind w:left="360"/>
        <w:jc w:val="center"/>
        <w:rPr>
          <w:b/>
          <w:sz w:val="28"/>
          <w:szCs w:val="28"/>
          <w:lang w:val="ro-RO"/>
        </w:rPr>
      </w:pPr>
      <w:r w:rsidRPr="00A95D02">
        <w:rPr>
          <w:b/>
          <w:sz w:val="28"/>
          <w:szCs w:val="28"/>
          <w:lang w:val="ro-RO"/>
        </w:rPr>
        <w:t>Unitati monitorizate in anu</w:t>
      </w:r>
      <w:r w:rsidR="00B70904" w:rsidRPr="00A95D02">
        <w:rPr>
          <w:b/>
          <w:sz w:val="28"/>
          <w:szCs w:val="28"/>
          <w:lang w:val="ro-RO"/>
        </w:rPr>
        <w:t>l</w:t>
      </w:r>
      <w:r w:rsidRPr="00A95D02">
        <w:rPr>
          <w:b/>
          <w:sz w:val="28"/>
          <w:szCs w:val="28"/>
          <w:lang w:val="ro-RO"/>
        </w:rPr>
        <w:t xml:space="preserve"> 20</w:t>
      </w:r>
      <w:r w:rsidR="00A95D02" w:rsidRPr="00A95D02">
        <w:rPr>
          <w:b/>
          <w:sz w:val="28"/>
          <w:szCs w:val="28"/>
          <w:lang w:val="ro-RO"/>
        </w:rPr>
        <w:t>20</w:t>
      </w:r>
      <w:r w:rsidRPr="00A95D02">
        <w:rPr>
          <w:b/>
          <w:sz w:val="28"/>
          <w:szCs w:val="28"/>
          <w:lang w:val="ro-RO"/>
        </w:rPr>
        <w:t xml:space="preserve"> – BH VEDEA</w:t>
      </w:r>
    </w:p>
    <w:p w:rsidR="00DA2C39" w:rsidRPr="007B788C" w:rsidRDefault="00DA2C39" w:rsidP="002C1F85">
      <w:pPr>
        <w:pStyle w:val="Standard"/>
        <w:ind w:left="360"/>
        <w:jc w:val="center"/>
        <w:rPr>
          <w:b/>
          <w:color w:val="FF0000"/>
          <w:sz w:val="28"/>
          <w:szCs w:val="28"/>
          <w:lang w:val="ro-RO"/>
        </w:rPr>
      </w:pPr>
    </w:p>
    <w:p w:rsidR="00DA2C39" w:rsidRPr="007B788C" w:rsidRDefault="00752EC2" w:rsidP="002C1F85">
      <w:pPr>
        <w:pStyle w:val="Standard"/>
        <w:ind w:left="360"/>
        <w:jc w:val="center"/>
        <w:rPr>
          <w:b/>
          <w:color w:val="FF0000"/>
          <w:sz w:val="28"/>
          <w:szCs w:val="28"/>
          <w:lang w:val="ro-RO"/>
        </w:rPr>
      </w:pPr>
      <w:r w:rsidRPr="00A95D02">
        <w:rPr>
          <w:noProof/>
        </w:rPr>
        <w:drawing>
          <wp:inline distT="0" distB="0" distL="0" distR="0">
            <wp:extent cx="6294120" cy="78638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94120" cy="7863840"/>
                    </a:xfrm>
                    <a:prstGeom prst="rect">
                      <a:avLst/>
                    </a:prstGeom>
                    <a:noFill/>
                    <a:ln>
                      <a:noFill/>
                    </a:ln>
                  </pic:spPr>
                </pic:pic>
              </a:graphicData>
            </a:graphic>
          </wp:inline>
        </w:drawing>
      </w:r>
    </w:p>
    <w:p w:rsidR="00DA2C39" w:rsidRPr="007B788C" w:rsidRDefault="00DA2C39" w:rsidP="002C1F85">
      <w:pPr>
        <w:pStyle w:val="Standard"/>
        <w:ind w:left="360"/>
        <w:jc w:val="center"/>
        <w:rPr>
          <w:b/>
          <w:color w:val="FF0000"/>
          <w:sz w:val="28"/>
          <w:szCs w:val="28"/>
          <w:lang w:val="ro-RO"/>
        </w:rPr>
      </w:pPr>
    </w:p>
    <w:p w:rsidR="00DA2C39" w:rsidRPr="007B788C" w:rsidRDefault="00DA2C39" w:rsidP="002C1F85">
      <w:pPr>
        <w:pStyle w:val="Standard"/>
        <w:ind w:left="360"/>
        <w:jc w:val="center"/>
        <w:rPr>
          <w:b/>
          <w:color w:val="FF0000"/>
          <w:sz w:val="28"/>
          <w:szCs w:val="28"/>
          <w:lang w:val="ro-RO"/>
        </w:rPr>
      </w:pPr>
    </w:p>
    <w:p w:rsidR="00A7360A" w:rsidRPr="00922AC3" w:rsidRDefault="00A7360A" w:rsidP="00A7360A">
      <w:pPr>
        <w:pStyle w:val="Standard"/>
        <w:ind w:left="360"/>
        <w:jc w:val="center"/>
        <w:rPr>
          <w:b/>
          <w:sz w:val="28"/>
          <w:szCs w:val="28"/>
          <w:lang w:val="ro-RO"/>
        </w:rPr>
      </w:pPr>
      <w:r w:rsidRPr="00922AC3">
        <w:rPr>
          <w:b/>
          <w:sz w:val="28"/>
          <w:szCs w:val="28"/>
          <w:lang w:val="ro-RO"/>
        </w:rPr>
        <w:t>Unitati monitorizate in anu</w:t>
      </w:r>
      <w:r w:rsidR="00B70904" w:rsidRPr="00922AC3">
        <w:rPr>
          <w:b/>
          <w:sz w:val="28"/>
          <w:szCs w:val="28"/>
          <w:lang w:val="ro-RO"/>
        </w:rPr>
        <w:t>l</w:t>
      </w:r>
      <w:r w:rsidRPr="00922AC3">
        <w:rPr>
          <w:b/>
          <w:sz w:val="28"/>
          <w:szCs w:val="28"/>
          <w:lang w:val="ro-RO"/>
        </w:rPr>
        <w:t xml:space="preserve"> 20</w:t>
      </w:r>
      <w:r w:rsidR="00922AC3" w:rsidRPr="00922AC3">
        <w:rPr>
          <w:b/>
          <w:sz w:val="28"/>
          <w:szCs w:val="28"/>
          <w:lang w:val="ro-RO"/>
        </w:rPr>
        <w:t>20</w:t>
      </w:r>
      <w:r w:rsidRPr="00922AC3">
        <w:rPr>
          <w:b/>
          <w:sz w:val="28"/>
          <w:szCs w:val="28"/>
          <w:lang w:val="ro-RO"/>
        </w:rPr>
        <w:t xml:space="preserve"> – BH DUNARE</w:t>
      </w:r>
    </w:p>
    <w:p w:rsidR="00DA2C39" w:rsidRPr="007B788C" w:rsidRDefault="00DA2C39" w:rsidP="00A7360A">
      <w:pPr>
        <w:pStyle w:val="Standard"/>
        <w:ind w:left="360"/>
        <w:jc w:val="center"/>
        <w:rPr>
          <w:b/>
          <w:color w:val="FF0000"/>
          <w:sz w:val="28"/>
          <w:szCs w:val="28"/>
          <w:lang w:val="ro-RO"/>
        </w:rPr>
      </w:pPr>
    </w:p>
    <w:p w:rsidR="00A3233F" w:rsidRPr="007B788C" w:rsidRDefault="00752EC2" w:rsidP="00A7360A">
      <w:pPr>
        <w:pStyle w:val="Standard"/>
        <w:ind w:left="360"/>
        <w:jc w:val="center"/>
        <w:rPr>
          <w:b/>
          <w:color w:val="FF0000"/>
          <w:sz w:val="28"/>
          <w:szCs w:val="28"/>
          <w:lang w:val="ro-RO"/>
        </w:rPr>
      </w:pPr>
      <w:r w:rsidRPr="00922AC3">
        <w:rPr>
          <w:noProof/>
        </w:rPr>
        <w:drawing>
          <wp:inline distT="0" distB="0" distL="0" distR="0">
            <wp:extent cx="5958840" cy="32156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58840" cy="3215640"/>
                    </a:xfrm>
                    <a:prstGeom prst="rect">
                      <a:avLst/>
                    </a:prstGeom>
                    <a:noFill/>
                    <a:ln>
                      <a:noFill/>
                    </a:ln>
                  </pic:spPr>
                </pic:pic>
              </a:graphicData>
            </a:graphic>
          </wp:inline>
        </w:drawing>
      </w:r>
    </w:p>
    <w:p w:rsidR="00A3233F" w:rsidRPr="007B788C" w:rsidRDefault="00A3233F" w:rsidP="00A7360A">
      <w:pPr>
        <w:pStyle w:val="Standard"/>
        <w:ind w:left="360"/>
        <w:jc w:val="center"/>
        <w:rPr>
          <w:b/>
          <w:color w:val="FF0000"/>
          <w:sz w:val="28"/>
          <w:szCs w:val="28"/>
          <w:lang w:val="ro-RO"/>
        </w:rPr>
      </w:pPr>
    </w:p>
    <w:p w:rsidR="00922AC3" w:rsidRPr="00922AC3" w:rsidRDefault="00922AC3" w:rsidP="00922AC3">
      <w:pPr>
        <w:pStyle w:val="Standard"/>
        <w:ind w:left="360"/>
        <w:jc w:val="center"/>
        <w:rPr>
          <w:b/>
          <w:sz w:val="28"/>
          <w:szCs w:val="28"/>
          <w:lang w:val="ro-RO"/>
        </w:rPr>
      </w:pPr>
      <w:r w:rsidRPr="00922AC3">
        <w:rPr>
          <w:b/>
          <w:sz w:val="28"/>
          <w:szCs w:val="28"/>
          <w:lang w:val="ro-RO"/>
        </w:rPr>
        <w:t xml:space="preserve">Unitati monitorizate in anul 2020 – BH </w:t>
      </w:r>
      <w:r>
        <w:rPr>
          <w:b/>
          <w:sz w:val="28"/>
          <w:szCs w:val="28"/>
          <w:lang w:val="ro-RO"/>
        </w:rPr>
        <w:t>IALOMITA</w:t>
      </w:r>
    </w:p>
    <w:p w:rsidR="00A7360A" w:rsidRPr="007B788C" w:rsidRDefault="00752EC2" w:rsidP="00922AC3">
      <w:pPr>
        <w:pStyle w:val="Standard"/>
        <w:ind w:left="360"/>
        <w:jc w:val="center"/>
        <w:rPr>
          <w:b/>
          <w:color w:val="FF0000"/>
          <w:sz w:val="28"/>
          <w:szCs w:val="28"/>
          <w:lang w:val="ro-RO"/>
        </w:rPr>
      </w:pPr>
      <w:r w:rsidRPr="00922AC3">
        <w:rPr>
          <w:noProof/>
        </w:rPr>
        <w:drawing>
          <wp:inline distT="0" distB="0" distL="0" distR="0">
            <wp:extent cx="5958840" cy="47320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58840" cy="4732020"/>
                    </a:xfrm>
                    <a:prstGeom prst="rect">
                      <a:avLst/>
                    </a:prstGeom>
                    <a:noFill/>
                    <a:ln>
                      <a:noFill/>
                    </a:ln>
                  </pic:spPr>
                </pic:pic>
              </a:graphicData>
            </a:graphic>
          </wp:inline>
        </w:drawing>
      </w:r>
    </w:p>
    <w:sectPr w:rsidR="00A7360A" w:rsidRPr="007B788C" w:rsidSect="0029561B">
      <w:pgSz w:w="11909" w:h="16834" w:code="9"/>
      <w:pgMar w:top="1440" w:right="1134"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51EC" w:rsidRDefault="007551EC" w:rsidP="006A07B6">
      <w:r>
        <w:separator/>
      </w:r>
    </w:p>
  </w:endnote>
  <w:endnote w:type="continuationSeparator" w:id="0">
    <w:p w:rsidR="007551EC" w:rsidRDefault="007551EC" w:rsidP="006A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F7C" w:rsidRDefault="00376F7C" w:rsidP="00D43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6F7C" w:rsidRDefault="00376F7C" w:rsidP="008468C0">
    <w:pPr>
      <w:pStyle w:val="Footer"/>
      <w:ind w:right="360"/>
    </w:pPr>
  </w:p>
  <w:p w:rsidR="00376F7C" w:rsidRDefault="00376F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F7C" w:rsidRDefault="00376F7C" w:rsidP="00D43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B2A">
      <w:rPr>
        <w:rStyle w:val="PageNumber"/>
        <w:noProof/>
      </w:rPr>
      <w:t>9</w:t>
    </w:r>
    <w:r>
      <w:rPr>
        <w:rStyle w:val="PageNumber"/>
      </w:rPr>
      <w:fldChar w:fldCharType="end"/>
    </w:r>
  </w:p>
  <w:p w:rsidR="00376F7C" w:rsidRPr="00C44A52" w:rsidRDefault="00376F7C" w:rsidP="008468C0">
    <w:pPr>
      <w:pStyle w:val="Footer"/>
      <w:ind w:right="360"/>
      <w:rPr>
        <w:sz w:val="20"/>
        <w:szCs w:val="20"/>
      </w:rPr>
    </w:pPr>
    <w:r w:rsidRPr="00C44A52">
      <w:rPr>
        <w:sz w:val="20"/>
        <w:szCs w:val="20"/>
      </w:rPr>
      <w:t>F-GA-30</w:t>
    </w:r>
  </w:p>
  <w:p w:rsidR="00376F7C" w:rsidRDefault="00376F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F7C" w:rsidRDefault="00376F7C" w:rsidP="00D43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6F7C" w:rsidRDefault="00376F7C" w:rsidP="008468C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F7C" w:rsidRPr="00B105D5" w:rsidRDefault="00376F7C" w:rsidP="00D43022">
    <w:pPr>
      <w:pStyle w:val="Footer"/>
      <w:framePr w:wrap="around" w:vAnchor="text" w:hAnchor="margin" w:xAlign="right" w:y="1"/>
      <w:rPr>
        <w:rStyle w:val="PageNumber"/>
        <w:sz w:val="20"/>
      </w:rPr>
    </w:pPr>
    <w:r w:rsidRPr="00B105D5">
      <w:rPr>
        <w:rStyle w:val="PageNumber"/>
        <w:sz w:val="20"/>
      </w:rPr>
      <w:fldChar w:fldCharType="begin"/>
    </w:r>
    <w:r w:rsidRPr="00B105D5">
      <w:rPr>
        <w:rStyle w:val="PageNumber"/>
        <w:sz w:val="20"/>
      </w:rPr>
      <w:instrText xml:space="preserve">PAGE  </w:instrText>
    </w:r>
    <w:r w:rsidRPr="00B105D5">
      <w:rPr>
        <w:rStyle w:val="PageNumber"/>
        <w:sz w:val="20"/>
      </w:rPr>
      <w:fldChar w:fldCharType="separate"/>
    </w:r>
    <w:r w:rsidR="00502B2A">
      <w:rPr>
        <w:rStyle w:val="PageNumber"/>
        <w:noProof/>
        <w:sz w:val="20"/>
      </w:rPr>
      <w:t>21</w:t>
    </w:r>
    <w:r w:rsidRPr="00B105D5">
      <w:rPr>
        <w:rStyle w:val="PageNumber"/>
        <w:sz w:val="20"/>
      </w:rPr>
      <w:fldChar w:fldCharType="end"/>
    </w:r>
  </w:p>
  <w:p w:rsidR="00376F7C" w:rsidRPr="00C44A52" w:rsidRDefault="00376F7C" w:rsidP="008468C0">
    <w:pPr>
      <w:pStyle w:val="Footer"/>
      <w:ind w:right="360"/>
      <w:rPr>
        <w:sz w:val="20"/>
        <w:szCs w:val="20"/>
      </w:rPr>
    </w:pPr>
    <w:r w:rsidRPr="00C44A52">
      <w:rPr>
        <w:sz w:val="20"/>
        <w:szCs w:val="20"/>
      </w:rPr>
      <w:t>F-GA-30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51EC" w:rsidRDefault="007551EC" w:rsidP="006A07B6">
      <w:r>
        <w:separator/>
      </w:r>
    </w:p>
  </w:footnote>
  <w:footnote w:type="continuationSeparator" w:id="0">
    <w:p w:rsidR="007551EC" w:rsidRDefault="007551EC" w:rsidP="006A0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68670BC"/>
    <w:multiLevelType w:val="hybridMultilevel"/>
    <w:tmpl w:val="AF40D48C"/>
    <w:lvl w:ilvl="0" w:tplc="BC98C046">
      <w:start w:val="1"/>
      <w:numFmt w:val="decimal"/>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114A6E"/>
    <w:multiLevelType w:val="hybridMultilevel"/>
    <w:tmpl w:val="6C3A4648"/>
    <w:lvl w:ilvl="0" w:tplc="6C7EBB7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B0ADF"/>
    <w:multiLevelType w:val="hybridMultilevel"/>
    <w:tmpl w:val="7AF0E46C"/>
    <w:lvl w:ilvl="0" w:tplc="5E0ECC5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4B9AD29E">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F5EFC"/>
    <w:multiLevelType w:val="hybridMultilevel"/>
    <w:tmpl w:val="4D8A0EE0"/>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25847"/>
    <w:multiLevelType w:val="hybridMultilevel"/>
    <w:tmpl w:val="B5FE51E0"/>
    <w:lvl w:ilvl="0" w:tplc="04090013">
      <w:start w:val="1"/>
      <w:numFmt w:val="upperRoman"/>
      <w:lvlText w:val="%1."/>
      <w:lvlJc w:val="right"/>
      <w:pPr>
        <w:tabs>
          <w:tab w:val="num" w:pos="720"/>
        </w:tabs>
        <w:ind w:left="720" w:hanging="180"/>
      </w:pPr>
      <w:rPr>
        <w:rFonts w:hint="default"/>
      </w:rPr>
    </w:lvl>
    <w:lvl w:ilvl="1" w:tplc="04090019">
      <w:start w:val="1"/>
      <w:numFmt w:val="lowerLetter"/>
      <w:lvlText w:val="%2."/>
      <w:lvlJc w:val="left"/>
      <w:pPr>
        <w:tabs>
          <w:tab w:val="num" w:pos="915"/>
        </w:tabs>
        <w:ind w:left="915"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612"/>
        </w:tabs>
        <w:ind w:left="3612" w:hanging="360"/>
      </w:pPr>
    </w:lvl>
    <w:lvl w:ilvl="5" w:tplc="E3305A22">
      <w:start w:val="2"/>
      <w:numFmt w:val="upperRoman"/>
      <w:lvlText w:val="%6."/>
      <w:lvlJc w:val="left"/>
      <w:pPr>
        <w:tabs>
          <w:tab w:val="num" w:pos="5040"/>
        </w:tabs>
        <w:ind w:left="5040" w:hanging="720"/>
      </w:pPr>
      <w:rPr>
        <w:rFonts w:hint="default"/>
      </w:r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20E587B"/>
    <w:multiLevelType w:val="hybridMultilevel"/>
    <w:tmpl w:val="79287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26FF7"/>
    <w:multiLevelType w:val="hybridMultilevel"/>
    <w:tmpl w:val="2E82C01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1602B"/>
    <w:multiLevelType w:val="hybridMultilevel"/>
    <w:tmpl w:val="4F3C3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B347CB"/>
    <w:multiLevelType w:val="hybridMultilevel"/>
    <w:tmpl w:val="7E608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EE62F5"/>
    <w:multiLevelType w:val="hybridMultilevel"/>
    <w:tmpl w:val="D02CB7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307FBE"/>
    <w:multiLevelType w:val="hybridMultilevel"/>
    <w:tmpl w:val="6256DB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543B51"/>
    <w:multiLevelType w:val="hybridMultilevel"/>
    <w:tmpl w:val="A0A09D3E"/>
    <w:lvl w:ilvl="0" w:tplc="04090001">
      <w:start w:val="1"/>
      <w:numFmt w:val="bullet"/>
      <w:lvlText w:val=""/>
      <w:lvlJc w:val="left"/>
      <w:pPr>
        <w:ind w:left="540" w:hanging="360"/>
      </w:pPr>
      <w:rPr>
        <w:rFonts w:ascii="Symbol" w:hAnsi="Symbol"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82F05"/>
    <w:multiLevelType w:val="hybridMultilevel"/>
    <w:tmpl w:val="25C083B8"/>
    <w:lvl w:ilvl="0" w:tplc="5E0ECC5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9AD29E">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61C97"/>
    <w:multiLevelType w:val="hybridMultilevel"/>
    <w:tmpl w:val="F01C19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634580"/>
    <w:multiLevelType w:val="hybridMultilevel"/>
    <w:tmpl w:val="2974B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8B334F"/>
    <w:multiLevelType w:val="multilevel"/>
    <w:tmpl w:val="EC0ACD74"/>
    <w:lvl w:ilvl="0">
      <w:start w:val="3"/>
      <w:numFmt w:val="decimal"/>
      <w:lvlText w:val="%1."/>
      <w:lvlJc w:val="left"/>
      <w:pPr>
        <w:ind w:left="540" w:hanging="360"/>
      </w:pPr>
      <w:rPr>
        <w:rFonts w:hint="default"/>
        <w:b/>
      </w:rPr>
    </w:lvl>
    <w:lvl w:ilvl="1">
      <w:start w:val="1"/>
      <w:numFmt w:val="decimal"/>
      <w:isLgl/>
      <w:lvlText w:val="%1.%2"/>
      <w:lvlJc w:val="left"/>
      <w:pPr>
        <w:ind w:left="12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17" w15:restartNumberingAfterBreak="0">
    <w:nsid w:val="36B74EA8"/>
    <w:multiLevelType w:val="hybridMultilevel"/>
    <w:tmpl w:val="0FF692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CB4F15"/>
    <w:multiLevelType w:val="hybridMultilevel"/>
    <w:tmpl w:val="1CF41782"/>
    <w:lvl w:ilvl="0" w:tplc="373C4CAC">
      <w:start w:val="1"/>
      <w:numFmt w:val="bullet"/>
      <w:lvlText w:val=""/>
      <w:lvlJc w:val="left"/>
      <w:pPr>
        <w:ind w:left="720" w:hanging="360"/>
      </w:pPr>
      <w:rPr>
        <w:rFonts w:ascii="Wingdings" w:hAnsi="Wingdings" w:hint="default"/>
      </w:rPr>
    </w:lvl>
    <w:lvl w:ilvl="1" w:tplc="ED2A08FC" w:tentative="1">
      <w:start w:val="1"/>
      <w:numFmt w:val="bullet"/>
      <w:lvlText w:val="o"/>
      <w:lvlJc w:val="left"/>
      <w:pPr>
        <w:ind w:left="1440" w:hanging="360"/>
      </w:pPr>
      <w:rPr>
        <w:rFonts w:ascii="Courier New" w:hAnsi="Courier New" w:cs="Courier New" w:hint="default"/>
      </w:rPr>
    </w:lvl>
    <w:lvl w:ilvl="2" w:tplc="11846030" w:tentative="1">
      <w:start w:val="1"/>
      <w:numFmt w:val="bullet"/>
      <w:lvlText w:val=""/>
      <w:lvlJc w:val="left"/>
      <w:pPr>
        <w:ind w:left="2160" w:hanging="360"/>
      </w:pPr>
      <w:rPr>
        <w:rFonts w:ascii="Wingdings" w:hAnsi="Wingdings" w:hint="default"/>
      </w:rPr>
    </w:lvl>
    <w:lvl w:ilvl="3" w:tplc="93D00456" w:tentative="1">
      <w:start w:val="1"/>
      <w:numFmt w:val="bullet"/>
      <w:lvlText w:val=""/>
      <w:lvlJc w:val="left"/>
      <w:pPr>
        <w:ind w:left="2880" w:hanging="360"/>
      </w:pPr>
      <w:rPr>
        <w:rFonts w:ascii="Symbol" w:hAnsi="Symbol" w:hint="default"/>
      </w:rPr>
    </w:lvl>
    <w:lvl w:ilvl="4" w:tplc="D0B65E50" w:tentative="1">
      <w:start w:val="1"/>
      <w:numFmt w:val="bullet"/>
      <w:lvlText w:val="o"/>
      <w:lvlJc w:val="left"/>
      <w:pPr>
        <w:ind w:left="3600" w:hanging="360"/>
      </w:pPr>
      <w:rPr>
        <w:rFonts w:ascii="Courier New" w:hAnsi="Courier New" w:cs="Courier New" w:hint="default"/>
      </w:rPr>
    </w:lvl>
    <w:lvl w:ilvl="5" w:tplc="935840EA" w:tentative="1">
      <w:start w:val="1"/>
      <w:numFmt w:val="bullet"/>
      <w:lvlText w:val=""/>
      <w:lvlJc w:val="left"/>
      <w:pPr>
        <w:ind w:left="4320" w:hanging="360"/>
      </w:pPr>
      <w:rPr>
        <w:rFonts w:ascii="Wingdings" w:hAnsi="Wingdings" w:hint="default"/>
      </w:rPr>
    </w:lvl>
    <w:lvl w:ilvl="6" w:tplc="DEEC9FC6" w:tentative="1">
      <w:start w:val="1"/>
      <w:numFmt w:val="bullet"/>
      <w:lvlText w:val=""/>
      <w:lvlJc w:val="left"/>
      <w:pPr>
        <w:ind w:left="5040" w:hanging="360"/>
      </w:pPr>
      <w:rPr>
        <w:rFonts w:ascii="Symbol" w:hAnsi="Symbol" w:hint="default"/>
      </w:rPr>
    </w:lvl>
    <w:lvl w:ilvl="7" w:tplc="18AA9F7A" w:tentative="1">
      <w:start w:val="1"/>
      <w:numFmt w:val="bullet"/>
      <w:lvlText w:val="o"/>
      <w:lvlJc w:val="left"/>
      <w:pPr>
        <w:ind w:left="5760" w:hanging="360"/>
      </w:pPr>
      <w:rPr>
        <w:rFonts w:ascii="Courier New" w:hAnsi="Courier New" w:cs="Courier New" w:hint="default"/>
      </w:rPr>
    </w:lvl>
    <w:lvl w:ilvl="8" w:tplc="86D8A77C" w:tentative="1">
      <w:start w:val="1"/>
      <w:numFmt w:val="bullet"/>
      <w:lvlText w:val=""/>
      <w:lvlJc w:val="left"/>
      <w:pPr>
        <w:ind w:left="6480" w:hanging="360"/>
      </w:pPr>
      <w:rPr>
        <w:rFonts w:ascii="Wingdings" w:hAnsi="Wingdings" w:hint="default"/>
      </w:rPr>
    </w:lvl>
  </w:abstractNum>
  <w:abstractNum w:abstractNumId="19" w15:restartNumberingAfterBreak="0">
    <w:nsid w:val="3D510D83"/>
    <w:multiLevelType w:val="hybridMultilevel"/>
    <w:tmpl w:val="278EF4C0"/>
    <w:lvl w:ilvl="0" w:tplc="F4842B98">
      <w:start w:val="1"/>
      <w:numFmt w:val="low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04F510B"/>
    <w:multiLevelType w:val="hybridMultilevel"/>
    <w:tmpl w:val="B89AA17A"/>
    <w:name w:val="WW8Num472"/>
    <w:lvl w:ilvl="0" w:tplc="FFFFFFFF">
      <w:start w:val="1"/>
      <w:numFmt w:val="bullet"/>
      <w:lvlText w:val="-"/>
      <w:lvlJc w:val="left"/>
      <w:pPr>
        <w:tabs>
          <w:tab w:val="num" w:pos="425"/>
        </w:tabs>
        <w:ind w:left="425" w:hanging="425"/>
      </w:pPr>
      <w:rPr>
        <w:rFonts w:hint="default"/>
        <w:b w:val="0"/>
        <w:i w:val="0"/>
        <w:sz w:val="22"/>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48C7D98"/>
    <w:multiLevelType w:val="hybridMultilevel"/>
    <w:tmpl w:val="0980ED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381F3F"/>
    <w:multiLevelType w:val="hybridMultilevel"/>
    <w:tmpl w:val="CE401072"/>
    <w:lvl w:ilvl="0" w:tplc="CA7A32A6">
      <w:start w:val="1"/>
      <w:numFmt w:val="bullet"/>
      <w:lvlText w:val=""/>
      <w:lvlJc w:val="left"/>
      <w:pPr>
        <w:ind w:left="810" w:hanging="360"/>
      </w:pPr>
      <w:rPr>
        <w:rFonts w:ascii="Symbol" w:hAnsi="Symbol" w:hint="default"/>
        <w:color w:val="auto"/>
      </w:rPr>
    </w:lvl>
    <w:lvl w:ilvl="1" w:tplc="04180001">
      <w:start w:val="1"/>
      <w:numFmt w:val="bullet"/>
      <w:lvlText w:val=""/>
      <w:lvlJc w:val="left"/>
      <w:pPr>
        <w:tabs>
          <w:tab w:val="num" w:pos="1440"/>
        </w:tabs>
        <w:ind w:left="1440" w:hanging="360"/>
      </w:pPr>
      <w:rPr>
        <w:rFonts w:ascii="Symbol" w:hAnsi="Symbol"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963890"/>
    <w:multiLevelType w:val="hybridMultilevel"/>
    <w:tmpl w:val="51F48FE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D2233"/>
    <w:multiLevelType w:val="hybridMultilevel"/>
    <w:tmpl w:val="63D2EA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4A734D"/>
    <w:multiLevelType w:val="hybridMultilevel"/>
    <w:tmpl w:val="35D4785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3F1F3A"/>
    <w:multiLevelType w:val="hybridMultilevel"/>
    <w:tmpl w:val="A52AC0B0"/>
    <w:lvl w:ilvl="0" w:tplc="B3206A70">
      <w:start w:val="1"/>
      <w:numFmt w:val="bullet"/>
      <w:lvlText w:val="-"/>
      <w:lvlJc w:val="left"/>
      <w:pPr>
        <w:ind w:left="1770"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7" w15:restartNumberingAfterBreak="0">
    <w:nsid w:val="55F26DDD"/>
    <w:multiLevelType w:val="hybridMultilevel"/>
    <w:tmpl w:val="B1B62F3A"/>
    <w:lvl w:ilvl="0" w:tplc="45449CFA">
      <w:start w:val="1"/>
      <w:numFmt w:val="decimal"/>
      <w:lvlText w:val="%1."/>
      <w:lvlJc w:val="left"/>
      <w:pPr>
        <w:ind w:left="900"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28" w15:restartNumberingAfterBreak="0">
    <w:nsid w:val="56B52E6C"/>
    <w:multiLevelType w:val="hybridMultilevel"/>
    <w:tmpl w:val="0FBCF4D0"/>
    <w:lvl w:ilvl="0" w:tplc="04DCDA4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6ED16DA"/>
    <w:multiLevelType w:val="hybridMultilevel"/>
    <w:tmpl w:val="C1BE3818"/>
    <w:lvl w:ilvl="0" w:tplc="6C7EBB7C">
      <w:numFmt w:val="bullet"/>
      <w:lvlText w:val="-"/>
      <w:lvlJc w:val="left"/>
      <w:pPr>
        <w:tabs>
          <w:tab w:val="num" w:pos="1620"/>
        </w:tabs>
        <w:ind w:left="1620" w:hanging="900"/>
      </w:pPr>
      <w:rPr>
        <w:rFonts w:ascii="Arial" w:eastAsia="Times New Roman" w:hAnsi="Arial" w:cs="Aria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440A08"/>
    <w:multiLevelType w:val="multilevel"/>
    <w:tmpl w:val="14A8F0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970A43"/>
    <w:multiLevelType w:val="hybridMultilevel"/>
    <w:tmpl w:val="E886DDA8"/>
    <w:lvl w:ilvl="0" w:tplc="765C27B0">
      <w:numFmt w:val="bullet"/>
      <w:lvlText w:val="-"/>
      <w:lvlJc w:val="left"/>
      <w:pPr>
        <w:tabs>
          <w:tab w:val="num" w:pos="1080"/>
        </w:tabs>
        <w:ind w:left="1080" w:hanging="360"/>
      </w:pPr>
      <w:rPr>
        <w:rFonts w:ascii="Arial" w:eastAsia="Times New Roman" w:hAnsi="Arial" w:cs="Aria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F769BE"/>
    <w:multiLevelType w:val="hybridMultilevel"/>
    <w:tmpl w:val="EF005C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DB52E8"/>
    <w:multiLevelType w:val="hybridMultilevel"/>
    <w:tmpl w:val="BC7A0550"/>
    <w:lvl w:ilvl="0" w:tplc="CA7A32A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96B8F"/>
    <w:multiLevelType w:val="hybridMultilevel"/>
    <w:tmpl w:val="517C7788"/>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224447A"/>
    <w:multiLevelType w:val="hybridMultilevel"/>
    <w:tmpl w:val="58F28F5E"/>
    <w:lvl w:ilvl="0" w:tplc="AD88C266">
      <w:start w:val="1"/>
      <w:numFmt w:val="lowerLetter"/>
      <w:lvlText w:val="%1."/>
      <w:lvlJc w:val="left"/>
      <w:pPr>
        <w:tabs>
          <w:tab w:val="num" w:pos="360"/>
        </w:tabs>
        <w:ind w:left="36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F2318B"/>
    <w:multiLevelType w:val="hybridMultilevel"/>
    <w:tmpl w:val="188AD048"/>
    <w:lvl w:ilvl="0" w:tplc="0409000D">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EE766A1"/>
    <w:multiLevelType w:val="hybridMultilevel"/>
    <w:tmpl w:val="83DC2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52FFA"/>
    <w:multiLevelType w:val="hybridMultilevel"/>
    <w:tmpl w:val="BC988B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FA631E"/>
    <w:multiLevelType w:val="hybridMultilevel"/>
    <w:tmpl w:val="F04ACD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4F764B"/>
    <w:multiLevelType w:val="hybridMultilevel"/>
    <w:tmpl w:val="F10617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6A2DBC"/>
    <w:multiLevelType w:val="hybridMultilevel"/>
    <w:tmpl w:val="71EA995E"/>
    <w:lvl w:ilvl="0" w:tplc="3B06BFC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D2840FE"/>
    <w:multiLevelType w:val="hybridMultilevel"/>
    <w:tmpl w:val="A42214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12"/>
  </w:num>
  <w:num w:numId="4">
    <w:abstractNumId w:val="35"/>
  </w:num>
  <w:num w:numId="5">
    <w:abstractNumId w:val="7"/>
  </w:num>
  <w:num w:numId="6">
    <w:abstractNumId w:val="25"/>
  </w:num>
  <w:num w:numId="7">
    <w:abstractNumId w:val="22"/>
  </w:num>
  <w:num w:numId="8">
    <w:abstractNumId w:val="6"/>
  </w:num>
  <w:num w:numId="9">
    <w:abstractNumId w:val="31"/>
  </w:num>
  <w:num w:numId="10">
    <w:abstractNumId w:val="1"/>
  </w:num>
  <w:num w:numId="11">
    <w:abstractNumId w:val="19"/>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7"/>
  </w:num>
  <w:num w:numId="17">
    <w:abstractNumId w:val="23"/>
  </w:num>
  <w:num w:numId="18">
    <w:abstractNumId w:val="27"/>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10"/>
  </w:num>
  <w:num w:numId="23">
    <w:abstractNumId w:val="39"/>
  </w:num>
  <w:num w:numId="24">
    <w:abstractNumId w:val="11"/>
  </w:num>
  <w:num w:numId="25">
    <w:abstractNumId w:val="14"/>
  </w:num>
  <w:num w:numId="26">
    <w:abstractNumId w:val="17"/>
  </w:num>
  <w:num w:numId="27">
    <w:abstractNumId w:val="15"/>
  </w:num>
  <w:num w:numId="28">
    <w:abstractNumId w:val="32"/>
  </w:num>
  <w:num w:numId="29">
    <w:abstractNumId w:val="38"/>
  </w:num>
  <w:num w:numId="30">
    <w:abstractNumId w:val="24"/>
  </w:num>
  <w:num w:numId="31">
    <w:abstractNumId w:val="42"/>
  </w:num>
  <w:num w:numId="32">
    <w:abstractNumId w:val="16"/>
  </w:num>
  <w:num w:numId="33">
    <w:abstractNumId w:val="33"/>
  </w:num>
  <w:num w:numId="34">
    <w:abstractNumId w:val="9"/>
  </w:num>
  <w:num w:numId="35">
    <w:abstractNumId w:val="3"/>
  </w:num>
  <w:num w:numId="36">
    <w:abstractNumId w:val="29"/>
  </w:num>
  <w:num w:numId="37">
    <w:abstractNumId w:val="34"/>
  </w:num>
  <w:num w:numId="38">
    <w:abstractNumId w:val="26"/>
  </w:num>
  <w:num w:numId="39">
    <w:abstractNumId w:val="21"/>
  </w:num>
  <w:num w:numId="40">
    <w:abstractNumId w:val="2"/>
  </w:num>
  <w:num w:numId="41">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8E"/>
    <w:rsid w:val="00000130"/>
    <w:rsid w:val="00001634"/>
    <w:rsid w:val="00001EFA"/>
    <w:rsid w:val="000020B1"/>
    <w:rsid w:val="000020F3"/>
    <w:rsid w:val="00003FCA"/>
    <w:rsid w:val="00005503"/>
    <w:rsid w:val="000064C0"/>
    <w:rsid w:val="000065D5"/>
    <w:rsid w:val="000075AF"/>
    <w:rsid w:val="0001017D"/>
    <w:rsid w:val="000118A8"/>
    <w:rsid w:val="000118E5"/>
    <w:rsid w:val="00011EEA"/>
    <w:rsid w:val="00012FB2"/>
    <w:rsid w:val="00013B01"/>
    <w:rsid w:val="000141DD"/>
    <w:rsid w:val="000144D5"/>
    <w:rsid w:val="000145DE"/>
    <w:rsid w:val="0001572E"/>
    <w:rsid w:val="00015B85"/>
    <w:rsid w:val="00016A4F"/>
    <w:rsid w:val="00016C77"/>
    <w:rsid w:val="000173C8"/>
    <w:rsid w:val="00017DE6"/>
    <w:rsid w:val="00021698"/>
    <w:rsid w:val="00021B15"/>
    <w:rsid w:val="000220BD"/>
    <w:rsid w:val="0002412C"/>
    <w:rsid w:val="00024F6C"/>
    <w:rsid w:val="000252B5"/>
    <w:rsid w:val="000252F2"/>
    <w:rsid w:val="00025B04"/>
    <w:rsid w:val="00026058"/>
    <w:rsid w:val="00026437"/>
    <w:rsid w:val="000266FD"/>
    <w:rsid w:val="000275B2"/>
    <w:rsid w:val="00027BCA"/>
    <w:rsid w:val="00030D9F"/>
    <w:rsid w:val="000314EF"/>
    <w:rsid w:val="000329EB"/>
    <w:rsid w:val="00033880"/>
    <w:rsid w:val="00034E2D"/>
    <w:rsid w:val="00035AC5"/>
    <w:rsid w:val="00035BB0"/>
    <w:rsid w:val="0003653E"/>
    <w:rsid w:val="00036CDA"/>
    <w:rsid w:val="00037A4A"/>
    <w:rsid w:val="00040167"/>
    <w:rsid w:val="00040726"/>
    <w:rsid w:val="00042827"/>
    <w:rsid w:val="00042DFF"/>
    <w:rsid w:val="00042F0B"/>
    <w:rsid w:val="000432CE"/>
    <w:rsid w:val="00043654"/>
    <w:rsid w:val="00043F40"/>
    <w:rsid w:val="000442B4"/>
    <w:rsid w:val="00044989"/>
    <w:rsid w:val="0004571E"/>
    <w:rsid w:val="000468A1"/>
    <w:rsid w:val="00047318"/>
    <w:rsid w:val="00047701"/>
    <w:rsid w:val="00051222"/>
    <w:rsid w:val="0005242A"/>
    <w:rsid w:val="0005263B"/>
    <w:rsid w:val="000529BE"/>
    <w:rsid w:val="00053324"/>
    <w:rsid w:val="00055A5F"/>
    <w:rsid w:val="00055CC5"/>
    <w:rsid w:val="00056C48"/>
    <w:rsid w:val="00057567"/>
    <w:rsid w:val="000576AC"/>
    <w:rsid w:val="000578BB"/>
    <w:rsid w:val="0005799C"/>
    <w:rsid w:val="00057EB6"/>
    <w:rsid w:val="00060114"/>
    <w:rsid w:val="000601DD"/>
    <w:rsid w:val="00061C88"/>
    <w:rsid w:val="000620CA"/>
    <w:rsid w:val="000622E6"/>
    <w:rsid w:val="00062A56"/>
    <w:rsid w:val="00062CA6"/>
    <w:rsid w:val="000630A4"/>
    <w:rsid w:val="00063C5B"/>
    <w:rsid w:val="00064030"/>
    <w:rsid w:val="00064277"/>
    <w:rsid w:val="0006509A"/>
    <w:rsid w:val="000670CC"/>
    <w:rsid w:val="000676C8"/>
    <w:rsid w:val="00070153"/>
    <w:rsid w:val="000716ED"/>
    <w:rsid w:val="00072239"/>
    <w:rsid w:val="00072DB2"/>
    <w:rsid w:val="00073172"/>
    <w:rsid w:val="00073D2D"/>
    <w:rsid w:val="00074B55"/>
    <w:rsid w:val="00074E33"/>
    <w:rsid w:val="00076145"/>
    <w:rsid w:val="00076183"/>
    <w:rsid w:val="000770F9"/>
    <w:rsid w:val="00081201"/>
    <w:rsid w:val="0008164B"/>
    <w:rsid w:val="00081786"/>
    <w:rsid w:val="00082771"/>
    <w:rsid w:val="00082789"/>
    <w:rsid w:val="00083A9A"/>
    <w:rsid w:val="00084A56"/>
    <w:rsid w:val="00085D58"/>
    <w:rsid w:val="000865D8"/>
    <w:rsid w:val="00086CC8"/>
    <w:rsid w:val="00090EBF"/>
    <w:rsid w:val="00090FFB"/>
    <w:rsid w:val="00091842"/>
    <w:rsid w:val="00091A06"/>
    <w:rsid w:val="00091A09"/>
    <w:rsid w:val="00092376"/>
    <w:rsid w:val="00093681"/>
    <w:rsid w:val="000938D4"/>
    <w:rsid w:val="00093F2B"/>
    <w:rsid w:val="00094769"/>
    <w:rsid w:val="00095324"/>
    <w:rsid w:val="000955E7"/>
    <w:rsid w:val="000978E7"/>
    <w:rsid w:val="000A0148"/>
    <w:rsid w:val="000A0EB7"/>
    <w:rsid w:val="000A120E"/>
    <w:rsid w:val="000A2D1B"/>
    <w:rsid w:val="000A2EE4"/>
    <w:rsid w:val="000A5589"/>
    <w:rsid w:val="000A67EE"/>
    <w:rsid w:val="000A74FA"/>
    <w:rsid w:val="000A7E9D"/>
    <w:rsid w:val="000B1AC5"/>
    <w:rsid w:val="000B25BE"/>
    <w:rsid w:val="000B2F89"/>
    <w:rsid w:val="000B3091"/>
    <w:rsid w:val="000B30D7"/>
    <w:rsid w:val="000B3B88"/>
    <w:rsid w:val="000B46F4"/>
    <w:rsid w:val="000B70AA"/>
    <w:rsid w:val="000B75B8"/>
    <w:rsid w:val="000B785F"/>
    <w:rsid w:val="000B7DF1"/>
    <w:rsid w:val="000B7F59"/>
    <w:rsid w:val="000C061A"/>
    <w:rsid w:val="000C0F88"/>
    <w:rsid w:val="000C23F6"/>
    <w:rsid w:val="000C2621"/>
    <w:rsid w:val="000C31AC"/>
    <w:rsid w:val="000C329A"/>
    <w:rsid w:val="000C3B1A"/>
    <w:rsid w:val="000C3B68"/>
    <w:rsid w:val="000C3B8B"/>
    <w:rsid w:val="000C3BBB"/>
    <w:rsid w:val="000C4610"/>
    <w:rsid w:val="000C53BA"/>
    <w:rsid w:val="000C7A06"/>
    <w:rsid w:val="000D02F4"/>
    <w:rsid w:val="000D0A7C"/>
    <w:rsid w:val="000D0E5E"/>
    <w:rsid w:val="000D10E8"/>
    <w:rsid w:val="000D18E8"/>
    <w:rsid w:val="000D1AF7"/>
    <w:rsid w:val="000D23DE"/>
    <w:rsid w:val="000D312A"/>
    <w:rsid w:val="000D4157"/>
    <w:rsid w:val="000D49F6"/>
    <w:rsid w:val="000D6D85"/>
    <w:rsid w:val="000D7429"/>
    <w:rsid w:val="000E0350"/>
    <w:rsid w:val="000E0468"/>
    <w:rsid w:val="000E109D"/>
    <w:rsid w:val="000E173B"/>
    <w:rsid w:val="000E2991"/>
    <w:rsid w:val="000E2C12"/>
    <w:rsid w:val="000E3460"/>
    <w:rsid w:val="000E36B2"/>
    <w:rsid w:val="000E4588"/>
    <w:rsid w:val="000E627F"/>
    <w:rsid w:val="000E741E"/>
    <w:rsid w:val="000E7752"/>
    <w:rsid w:val="000E7884"/>
    <w:rsid w:val="000E7DEB"/>
    <w:rsid w:val="000F0F14"/>
    <w:rsid w:val="000F101B"/>
    <w:rsid w:val="000F193B"/>
    <w:rsid w:val="000F19BB"/>
    <w:rsid w:val="000F33BF"/>
    <w:rsid w:val="000F382E"/>
    <w:rsid w:val="000F3FFF"/>
    <w:rsid w:val="000F40EA"/>
    <w:rsid w:val="000F45C8"/>
    <w:rsid w:val="000F4D2F"/>
    <w:rsid w:val="000F5312"/>
    <w:rsid w:val="000F53B7"/>
    <w:rsid w:val="000F5963"/>
    <w:rsid w:val="000F68F4"/>
    <w:rsid w:val="000F724A"/>
    <w:rsid w:val="000F7484"/>
    <w:rsid w:val="000F749F"/>
    <w:rsid w:val="00100D1E"/>
    <w:rsid w:val="00100F22"/>
    <w:rsid w:val="0010105B"/>
    <w:rsid w:val="001019A0"/>
    <w:rsid w:val="001028D8"/>
    <w:rsid w:val="001029B4"/>
    <w:rsid w:val="001031FF"/>
    <w:rsid w:val="0010394E"/>
    <w:rsid w:val="00104397"/>
    <w:rsid w:val="00105241"/>
    <w:rsid w:val="00105B19"/>
    <w:rsid w:val="0010717B"/>
    <w:rsid w:val="0010729A"/>
    <w:rsid w:val="001075BA"/>
    <w:rsid w:val="0010784F"/>
    <w:rsid w:val="00107D19"/>
    <w:rsid w:val="001109DB"/>
    <w:rsid w:val="00110AD3"/>
    <w:rsid w:val="00112C82"/>
    <w:rsid w:val="00113B23"/>
    <w:rsid w:val="00114034"/>
    <w:rsid w:val="0011435F"/>
    <w:rsid w:val="00114F15"/>
    <w:rsid w:val="00115327"/>
    <w:rsid w:val="001153F9"/>
    <w:rsid w:val="00115463"/>
    <w:rsid w:val="0011691B"/>
    <w:rsid w:val="00116A83"/>
    <w:rsid w:val="00116EE8"/>
    <w:rsid w:val="00117280"/>
    <w:rsid w:val="00120544"/>
    <w:rsid w:val="001220CD"/>
    <w:rsid w:val="00125F16"/>
    <w:rsid w:val="0012630B"/>
    <w:rsid w:val="00126575"/>
    <w:rsid w:val="001266DB"/>
    <w:rsid w:val="00126B25"/>
    <w:rsid w:val="00126B58"/>
    <w:rsid w:val="00126D8B"/>
    <w:rsid w:val="0012735E"/>
    <w:rsid w:val="0012761E"/>
    <w:rsid w:val="00131AD3"/>
    <w:rsid w:val="00132752"/>
    <w:rsid w:val="00132863"/>
    <w:rsid w:val="00132AF7"/>
    <w:rsid w:val="00134102"/>
    <w:rsid w:val="0013614E"/>
    <w:rsid w:val="00137177"/>
    <w:rsid w:val="001372AC"/>
    <w:rsid w:val="0013757C"/>
    <w:rsid w:val="0013766A"/>
    <w:rsid w:val="00140C13"/>
    <w:rsid w:val="001421CF"/>
    <w:rsid w:val="001422BE"/>
    <w:rsid w:val="00142E40"/>
    <w:rsid w:val="00142E9E"/>
    <w:rsid w:val="00142FFE"/>
    <w:rsid w:val="001452E7"/>
    <w:rsid w:val="00145C0B"/>
    <w:rsid w:val="00145D39"/>
    <w:rsid w:val="00145D57"/>
    <w:rsid w:val="00146C31"/>
    <w:rsid w:val="001479B2"/>
    <w:rsid w:val="00147B2F"/>
    <w:rsid w:val="001504A2"/>
    <w:rsid w:val="00150571"/>
    <w:rsid w:val="001520C1"/>
    <w:rsid w:val="00152C91"/>
    <w:rsid w:val="00153007"/>
    <w:rsid w:val="00153516"/>
    <w:rsid w:val="001542D7"/>
    <w:rsid w:val="00154540"/>
    <w:rsid w:val="001554A6"/>
    <w:rsid w:val="00155640"/>
    <w:rsid w:val="00155726"/>
    <w:rsid w:val="00156C5A"/>
    <w:rsid w:val="00157129"/>
    <w:rsid w:val="0015736C"/>
    <w:rsid w:val="0015750B"/>
    <w:rsid w:val="00157646"/>
    <w:rsid w:val="001603EE"/>
    <w:rsid w:val="0016354D"/>
    <w:rsid w:val="001644D9"/>
    <w:rsid w:val="001647B9"/>
    <w:rsid w:val="00164B36"/>
    <w:rsid w:val="00166C13"/>
    <w:rsid w:val="001675FC"/>
    <w:rsid w:val="00170822"/>
    <w:rsid w:val="00170B8D"/>
    <w:rsid w:val="0017147E"/>
    <w:rsid w:val="001728B8"/>
    <w:rsid w:val="00172B16"/>
    <w:rsid w:val="00173B73"/>
    <w:rsid w:val="00174BF5"/>
    <w:rsid w:val="0017580A"/>
    <w:rsid w:val="00175946"/>
    <w:rsid w:val="00175CE4"/>
    <w:rsid w:val="0017698A"/>
    <w:rsid w:val="00177181"/>
    <w:rsid w:val="00177362"/>
    <w:rsid w:val="001776AA"/>
    <w:rsid w:val="00177766"/>
    <w:rsid w:val="00181687"/>
    <w:rsid w:val="00181F5E"/>
    <w:rsid w:val="00183126"/>
    <w:rsid w:val="001832B2"/>
    <w:rsid w:val="00184072"/>
    <w:rsid w:val="00184BCC"/>
    <w:rsid w:val="00184C31"/>
    <w:rsid w:val="0018510A"/>
    <w:rsid w:val="001864FE"/>
    <w:rsid w:val="00186C67"/>
    <w:rsid w:val="00186D10"/>
    <w:rsid w:val="001873AA"/>
    <w:rsid w:val="00190586"/>
    <w:rsid w:val="001905BE"/>
    <w:rsid w:val="001922BB"/>
    <w:rsid w:val="001925B6"/>
    <w:rsid w:val="00192B16"/>
    <w:rsid w:val="0019349D"/>
    <w:rsid w:val="00193D02"/>
    <w:rsid w:val="001940B4"/>
    <w:rsid w:val="0019466E"/>
    <w:rsid w:val="00194B3F"/>
    <w:rsid w:val="001952CE"/>
    <w:rsid w:val="00196E3F"/>
    <w:rsid w:val="001972CE"/>
    <w:rsid w:val="00197AF0"/>
    <w:rsid w:val="00197C38"/>
    <w:rsid w:val="001A0262"/>
    <w:rsid w:val="001A0C95"/>
    <w:rsid w:val="001A1065"/>
    <w:rsid w:val="001A16F8"/>
    <w:rsid w:val="001A1BB2"/>
    <w:rsid w:val="001A2708"/>
    <w:rsid w:val="001A2E38"/>
    <w:rsid w:val="001A358B"/>
    <w:rsid w:val="001A4751"/>
    <w:rsid w:val="001A49B1"/>
    <w:rsid w:val="001A6EC9"/>
    <w:rsid w:val="001A70A6"/>
    <w:rsid w:val="001A736F"/>
    <w:rsid w:val="001A74F1"/>
    <w:rsid w:val="001B03BC"/>
    <w:rsid w:val="001B06D9"/>
    <w:rsid w:val="001B144C"/>
    <w:rsid w:val="001B2093"/>
    <w:rsid w:val="001B27E7"/>
    <w:rsid w:val="001B32D5"/>
    <w:rsid w:val="001B4121"/>
    <w:rsid w:val="001B54AA"/>
    <w:rsid w:val="001B5A8E"/>
    <w:rsid w:val="001B5B1C"/>
    <w:rsid w:val="001B5C67"/>
    <w:rsid w:val="001B6061"/>
    <w:rsid w:val="001B6400"/>
    <w:rsid w:val="001B69A9"/>
    <w:rsid w:val="001B6E82"/>
    <w:rsid w:val="001C20CE"/>
    <w:rsid w:val="001C26BB"/>
    <w:rsid w:val="001C3622"/>
    <w:rsid w:val="001C3FA8"/>
    <w:rsid w:val="001C6746"/>
    <w:rsid w:val="001C691F"/>
    <w:rsid w:val="001C6DB3"/>
    <w:rsid w:val="001C7907"/>
    <w:rsid w:val="001C7BB2"/>
    <w:rsid w:val="001D0BC8"/>
    <w:rsid w:val="001D162A"/>
    <w:rsid w:val="001D19CA"/>
    <w:rsid w:val="001D1B53"/>
    <w:rsid w:val="001D2567"/>
    <w:rsid w:val="001D2B8A"/>
    <w:rsid w:val="001D330D"/>
    <w:rsid w:val="001D3599"/>
    <w:rsid w:val="001D4580"/>
    <w:rsid w:val="001D49FD"/>
    <w:rsid w:val="001D4FAE"/>
    <w:rsid w:val="001D527D"/>
    <w:rsid w:val="001D53D1"/>
    <w:rsid w:val="001D569E"/>
    <w:rsid w:val="001D724E"/>
    <w:rsid w:val="001D75B4"/>
    <w:rsid w:val="001D79DA"/>
    <w:rsid w:val="001E0188"/>
    <w:rsid w:val="001E02C1"/>
    <w:rsid w:val="001E033F"/>
    <w:rsid w:val="001E0A0B"/>
    <w:rsid w:val="001E157B"/>
    <w:rsid w:val="001E1D7B"/>
    <w:rsid w:val="001E2942"/>
    <w:rsid w:val="001E3330"/>
    <w:rsid w:val="001E367B"/>
    <w:rsid w:val="001E49E6"/>
    <w:rsid w:val="001E5C52"/>
    <w:rsid w:val="001E6ECB"/>
    <w:rsid w:val="001E783C"/>
    <w:rsid w:val="001E7883"/>
    <w:rsid w:val="001E7E94"/>
    <w:rsid w:val="001F00DF"/>
    <w:rsid w:val="001F0D57"/>
    <w:rsid w:val="001F11AC"/>
    <w:rsid w:val="001F132B"/>
    <w:rsid w:val="001F2029"/>
    <w:rsid w:val="001F44BC"/>
    <w:rsid w:val="001F669B"/>
    <w:rsid w:val="001F683B"/>
    <w:rsid w:val="001F7E19"/>
    <w:rsid w:val="002001BB"/>
    <w:rsid w:val="0020084F"/>
    <w:rsid w:val="0020087F"/>
    <w:rsid w:val="00200D32"/>
    <w:rsid w:val="002010E9"/>
    <w:rsid w:val="00201C86"/>
    <w:rsid w:val="00202DF1"/>
    <w:rsid w:val="00203319"/>
    <w:rsid w:val="00203B71"/>
    <w:rsid w:val="00204002"/>
    <w:rsid w:val="0020509D"/>
    <w:rsid w:val="002051EF"/>
    <w:rsid w:val="00205413"/>
    <w:rsid w:val="00205559"/>
    <w:rsid w:val="002062FD"/>
    <w:rsid w:val="002068A9"/>
    <w:rsid w:val="00207218"/>
    <w:rsid w:val="00210ADA"/>
    <w:rsid w:val="002118D6"/>
    <w:rsid w:val="00211EF0"/>
    <w:rsid w:val="00211F5F"/>
    <w:rsid w:val="002123B6"/>
    <w:rsid w:val="00212402"/>
    <w:rsid w:val="0021286E"/>
    <w:rsid w:val="0021660E"/>
    <w:rsid w:val="0021675C"/>
    <w:rsid w:val="00216816"/>
    <w:rsid w:val="00217B5D"/>
    <w:rsid w:val="0022191E"/>
    <w:rsid w:val="00221F3B"/>
    <w:rsid w:val="002222F3"/>
    <w:rsid w:val="00222A85"/>
    <w:rsid w:val="002237FE"/>
    <w:rsid w:val="00224E46"/>
    <w:rsid w:val="00224E9F"/>
    <w:rsid w:val="002255E7"/>
    <w:rsid w:val="002262B6"/>
    <w:rsid w:val="002267A8"/>
    <w:rsid w:val="00226836"/>
    <w:rsid w:val="00227FF3"/>
    <w:rsid w:val="00230BA9"/>
    <w:rsid w:val="002314D3"/>
    <w:rsid w:val="00231618"/>
    <w:rsid w:val="00233424"/>
    <w:rsid w:val="002343A8"/>
    <w:rsid w:val="002343EC"/>
    <w:rsid w:val="002348DE"/>
    <w:rsid w:val="002348FE"/>
    <w:rsid w:val="00234DC7"/>
    <w:rsid w:val="00234F48"/>
    <w:rsid w:val="00235657"/>
    <w:rsid w:val="002363C3"/>
    <w:rsid w:val="00236BA6"/>
    <w:rsid w:val="00237249"/>
    <w:rsid w:val="0023796B"/>
    <w:rsid w:val="0024000D"/>
    <w:rsid w:val="00240989"/>
    <w:rsid w:val="00241EF7"/>
    <w:rsid w:val="00242FE7"/>
    <w:rsid w:val="002436CA"/>
    <w:rsid w:val="00244F95"/>
    <w:rsid w:val="00246D26"/>
    <w:rsid w:val="00247B92"/>
    <w:rsid w:val="00247CD1"/>
    <w:rsid w:val="002504CA"/>
    <w:rsid w:val="00251294"/>
    <w:rsid w:val="00252017"/>
    <w:rsid w:val="00252C99"/>
    <w:rsid w:val="00252D2A"/>
    <w:rsid w:val="00254200"/>
    <w:rsid w:val="0025564B"/>
    <w:rsid w:val="00255D0F"/>
    <w:rsid w:val="00256247"/>
    <w:rsid w:val="002573E7"/>
    <w:rsid w:val="00260522"/>
    <w:rsid w:val="00260CA1"/>
    <w:rsid w:val="002618C0"/>
    <w:rsid w:val="00261C79"/>
    <w:rsid w:val="00262339"/>
    <w:rsid w:val="00263079"/>
    <w:rsid w:val="00263578"/>
    <w:rsid w:val="00263688"/>
    <w:rsid w:val="0026380A"/>
    <w:rsid w:val="00264053"/>
    <w:rsid w:val="00264F9D"/>
    <w:rsid w:val="00265759"/>
    <w:rsid w:val="00266930"/>
    <w:rsid w:val="0026797A"/>
    <w:rsid w:val="00267D33"/>
    <w:rsid w:val="00267DE1"/>
    <w:rsid w:val="00270720"/>
    <w:rsid w:val="00271812"/>
    <w:rsid w:val="00271D10"/>
    <w:rsid w:val="0027226E"/>
    <w:rsid w:val="00272768"/>
    <w:rsid w:val="00272CC8"/>
    <w:rsid w:val="00272F4C"/>
    <w:rsid w:val="00273293"/>
    <w:rsid w:val="00274398"/>
    <w:rsid w:val="0027479A"/>
    <w:rsid w:val="002762C9"/>
    <w:rsid w:val="002765A8"/>
    <w:rsid w:val="00276B3E"/>
    <w:rsid w:val="002779BF"/>
    <w:rsid w:val="00281AA7"/>
    <w:rsid w:val="00283A3E"/>
    <w:rsid w:val="00283C75"/>
    <w:rsid w:val="0028534F"/>
    <w:rsid w:val="0028536C"/>
    <w:rsid w:val="00285431"/>
    <w:rsid w:val="00285833"/>
    <w:rsid w:val="002862CB"/>
    <w:rsid w:val="00286841"/>
    <w:rsid w:val="0028784D"/>
    <w:rsid w:val="00287A9A"/>
    <w:rsid w:val="00287D2E"/>
    <w:rsid w:val="00287DEB"/>
    <w:rsid w:val="0029087F"/>
    <w:rsid w:val="002914A5"/>
    <w:rsid w:val="0029209C"/>
    <w:rsid w:val="0029250B"/>
    <w:rsid w:val="00293A2B"/>
    <w:rsid w:val="00293B10"/>
    <w:rsid w:val="00295260"/>
    <w:rsid w:val="0029561B"/>
    <w:rsid w:val="0029565C"/>
    <w:rsid w:val="00295A80"/>
    <w:rsid w:val="00295E81"/>
    <w:rsid w:val="00295F7C"/>
    <w:rsid w:val="002974CB"/>
    <w:rsid w:val="002A1472"/>
    <w:rsid w:val="002A1CCC"/>
    <w:rsid w:val="002A1D72"/>
    <w:rsid w:val="002A28E8"/>
    <w:rsid w:val="002A374E"/>
    <w:rsid w:val="002A3874"/>
    <w:rsid w:val="002A4A4E"/>
    <w:rsid w:val="002A5777"/>
    <w:rsid w:val="002A5DA0"/>
    <w:rsid w:val="002A7670"/>
    <w:rsid w:val="002A768A"/>
    <w:rsid w:val="002B06F3"/>
    <w:rsid w:val="002B0E4E"/>
    <w:rsid w:val="002B0FE7"/>
    <w:rsid w:val="002B10DB"/>
    <w:rsid w:val="002B1FF0"/>
    <w:rsid w:val="002B2777"/>
    <w:rsid w:val="002B2828"/>
    <w:rsid w:val="002B30C5"/>
    <w:rsid w:val="002B3452"/>
    <w:rsid w:val="002B3640"/>
    <w:rsid w:val="002B4752"/>
    <w:rsid w:val="002B47D0"/>
    <w:rsid w:val="002B4B3B"/>
    <w:rsid w:val="002B5971"/>
    <w:rsid w:val="002B7260"/>
    <w:rsid w:val="002B7B2E"/>
    <w:rsid w:val="002C05EE"/>
    <w:rsid w:val="002C1F85"/>
    <w:rsid w:val="002C2787"/>
    <w:rsid w:val="002C29C1"/>
    <w:rsid w:val="002C2DB3"/>
    <w:rsid w:val="002C35A1"/>
    <w:rsid w:val="002C45B6"/>
    <w:rsid w:val="002C4740"/>
    <w:rsid w:val="002C4D44"/>
    <w:rsid w:val="002C62AE"/>
    <w:rsid w:val="002C7332"/>
    <w:rsid w:val="002C78A3"/>
    <w:rsid w:val="002D1CE3"/>
    <w:rsid w:val="002D24B6"/>
    <w:rsid w:val="002D3017"/>
    <w:rsid w:val="002D3F3C"/>
    <w:rsid w:val="002D5E34"/>
    <w:rsid w:val="002D6774"/>
    <w:rsid w:val="002D6862"/>
    <w:rsid w:val="002D6B27"/>
    <w:rsid w:val="002E009B"/>
    <w:rsid w:val="002E04D1"/>
    <w:rsid w:val="002E1256"/>
    <w:rsid w:val="002E19E7"/>
    <w:rsid w:val="002E1EF8"/>
    <w:rsid w:val="002E263D"/>
    <w:rsid w:val="002E2729"/>
    <w:rsid w:val="002E3D05"/>
    <w:rsid w:val="002E43BE"/>
    <w:rsid w:val="002E5956"/>
    <w:rsid w:val="002E6D1A"/>
    <w:rsid w:val="002E75C3"/>
    <w:rsid w:val="002F0CD4"/>
    <w:rsid w:val="002F2781"/>
    <w:rsid w:val="002F2830"/>
    <w:rsid w:val="002F2E68"/>
    <w:rsid w:val="002F3192"/>
    <w:rsid w:val="002F3ABF"/>
    <w:rsid w:val="002F43D5"/>
    <w:rsid w:val="002F551C"/>
    <w:rsid w:val="002F58FB"/>
    <w:rsid w:val="002F643E"/>
    <w:rsid w:val="002F64B5"/>
    <w:rsid w:val="002F6E47"/>
    <w:rsid w:val="002F6FC2"/>
    <w:rsid w:val="002F6FD9"/>
    <w:rsid w:val="002F7504"/>
    <w:rsid w:val="002F7C84"/>
    <w:rsid w:val="003006F7"/>
    <w:rsid w:val="00300D2E"/>
    <w:rsid w:val="00301755"/>
    <w:rsid w:val="003019E4"/>
    <w:rsid w:val="00301E84"/>
    <w:rsid w:val="003027F4"/>
    <w:rsid w:val="003033C3"/>
    <w:rsid w:val="0030351A"/>
    <w:rsid w:val="0030399C"/>
    <w:rsid w:val="00304388"/>
    <w:rsid w:val="00304F90"/>
    <w:rsid w:val="00305E62"/>
    <w:rsid w:val="00306107"/>
    <w:rsid w:val="003069A8"/>
    <w:rsid w:val="00310194"/>
    <w:rsid w:val="00310F92"/>
    <w:rsid w:val="0031260E"/>
    <w:rsid w:val="00312BAE"/>
    <w:rsid w:val="00312C46"/>
    <w:rsid w:val="00316E76"/>
    <w:rsid w:val="00320206"/>
    <w:rsid w:val="00323445"/>
    <w:rsid w:val="00323596"/>
    <w:rsid w:val="00323B17"/>
    <w:rsid w:val="003240E8"/>
    <w:rsid w:val="003247FC"/>
    <w:rsid w:val="00325B36"/>
    <w:rsid w:val="003266C9"/>
    <w:rsid w:val="003304F8"/>
    <w:rsid w:val="003308BF"/>
    <w:rsid w:val="00330EAF"/>
    <w:rsid w:val="00331498"/>
    <w:rsid w:val="003316A4"/>
    <w:rsid w:val="00332FDA"/>
    <w:rsid w:val="003350AB"/>
    <w:rsid w:val="00335504"/>
    <w:rsid w:val="00335AEA"/>
    <w:rsid w:val="00336CF1"/>
    <w:rsid w:val="00337679"/>
    <w:rsid w:val="00340FC8"/>
    <w:rsid w:val="003422F4"/>
    <w:rsid w:val="003428BE"/>
    <w:rsid w:val="003429C0"/>
    <w:rsid w:val="00343469"/>
    <w:rsid w:val="00343C4F"/>
    <w:rsid w:val="003441B9"/>
    <w:rsid w:val="0034571D"/>
    <w:rsid w:val="00346868"/>
    <w:rsid w:val="00346D08"/>
    <w:rsid w:val="00347258"/>
    <w:rsid w:val="00350463"/>
    <w:rsid w:val="003506FB"/>
    <w:rsid w:val="00351238"/>
    <w:rsid w:val="00352367"/>
    <w:rsid w:val="003523B1"/>
    <w:rsid w:val="00355B9D"/>
    <w:rsid w:val="0035638C"/>
    <w:rsid w:val="003566B0"/>
    <w:rsid w:val="00356ED3"/>
    <w:rsid w:val="00357213"/>
    <w:rsid w:val="00357FCC"/>
    <w:rsid w:val="00361144"/>
    <w:rsid w:val="0036124F"/>
    <w:rsid w:val="00361FA7"/>
    <w:rsid w:val="00362B02"/>
    <w:rsid w:val="00363FE1"/>
    <w:rsid w:val="003644B8"/>
    <w:rsid w:val="00364604"/>
    <w:rsid w:val="0036495B"/>
    <w:rsid w:val="0036512D"/>
    <w:rsid w:val="003659E1"/>
    <w:rsid w:val="00365A16"/>
    <w:rsid w:val="00365A9E"/>
    <w:rsid w:val="00365B03"/>
    <w:rsid w:val="00365BE3"/>
    <w:rsid w:val="003676BC"/>
    <w:rsid w:val="00370A82"/>
    <w:rsid w:val="003727F1"/>
    <w:rsid w:val="0037282C"/>
    <w:rsid w:val="00372F72"/>
    <w:rsid w:val="00373F59"/>
    <w:rsid w:val="003743BA"/>
    <w:rsid w:val="00374DDA"/>
    <w:rsid w:val="00374DFD"/>
    <w:rsid w:val="00374FA7"/>
    <w:rsid w:val="003762FE"/>
    <w:rsid w:val="0037693D"/>
    <w:rsid w:val="00376D40"/>
    <w:rsid w:val="00376F7C"/>
    <w:rsid w:val="00377878"/>
    <w:rsid w:val="00377959"/>
    <w:rsid w:val="00380D2F"/>
    <w:rsid w:val="00381569"/>
    <w:rsid w:val="0038168D"/>
    <w:rsid w:val="00381EE7"/>
    <w:rsid w:val="003837D7"/>
    <w:rsid w:val="00383FB9"/>
    <w:rsid w:val="003842B9"/>
    <w:rsid w:val="003845A1"/>
    <w:rsid w:val="00386F6A"/>
    <w:rsid w:val="00387170"/>
    <w:rsid w:val="003873C3"/>
    <w:rsid w:val="0038779E"/>
    <w:rsid w:val="00390514"/>
    <w:rsid w:val="003915A4"/>
    <w:rsid w:val="00391B1E"/>
    <w:rsid w:val="003920CC"/>
    <w:rsid w:val="00392EE7"/>
    <w:rsid w:val="003933F9"/>
    <w:rsid w:val="00394FE8"/>
    <w:rsid w:val="0039674D"/>
    <w:rsid w:val="003970F1"/>
    <w:rsid w:val="00397F62"/>
    <w:rsid w:val="003A1733"/>
    <w:rsid w:val="003A19BE"/>
    <w:rsid w:val="003A2002"/>
    <w:rsid w:val="003A3055"/>
    <w:rsid w:val="003A345F"/>
    <w:rsid w:val="003A356F"/>
    <w:rsid w:val="003A4293"/>
    <w:rsid w:val="003A44CD"/>
    <w:rsid w:val="003A459A"/>
    <w:rsid w:val="003A5A42"/>
    <w:rsid w:val="003A5B80"/>
    <w:rsid w:val="003A6A15"/>
    <w:rsid w:val="003A75CD"/>
    <w:rsid w:val="003B06D9"/>
    <w:rsid w:val="003B1240"/>
    <w:rsid w:val="003B16D3"/>
    <w:rsid w:val="003B1A07"/>
    <w:rsid w:val="003B1F55"/>
    <w:rsid w:val="003B2CCA"/>
    <w:rsid w:val="003B3A88"/>
    <w:rsid w:val="003B3D8C"/>
    <w:rsid w:val="003B4A16"/>
    <w:rsid w:val="003B4F32"/>
    <w:rsid w:val="003B5964"/>
    <w:rsid w:val="003B5AB7"/>
    <w:rsid w:val="003B5ACA"/>
    <w:rsid w:val="003B7540"/>
    <w:rsid w:val="003B7546"/>
    <w:rsid w:val="003B7DD1"/>
    <w:rsid w:val="003C00A7"/>
    <w:rsid w:val="003C0261"/>
    <w:rsid w:val="003C1CC0"/>
    <w:rsid w:val="003C1EE6"/>
    <w:rsid w:val="003C29DB"/>
    <w:rsid w:val="003C2B48"/>
    <w:rsid w:val="003C2E68"/>
    <w:rsid w:val="003C5124"/>
    <w:rsid w:val="003C60CB"/>
    <w:rsid w:val="003C6D33"/>
    <w:rsid w:val="003C7689"/>
    <w:rsid w:val="003D0A89"/>
    <w:rsid w:val="003D0AC0"/>
    <w:rsid w:val="003D184E"/>
    <w:rsid w:val="003D2E0F"/>
    <w:rsid w:val="003D5E87"/>
    <w:rsid w:val="003D624D"/>
    <w:rsid w:val="003D6809"/>
    <w:rsid w:val="003D6FD8"/>
    <w:rsid w:val="003D7794"/>
    <w:rsid w:val="003D7AA5"/>
    <w:rsid w:val="003D7CE2"/>
    <w:rsid w:val="003E01D1"/>
    <w:rsid w:val="003E0318"/>
    <w:rsid w:val="003E0C9B"/>
    <w:rsid w:val="003E1006"/>
    <w:rsid w:val="003E1DA7"/>
    <w:rsid w:val="003E2225"/>
    <w:rsid w:val="003E237E"/>
    <w:rsid w:val="003E2AB1"/>
    <w:rsid w:val="003E2D12"/>
    <w:rsid w:val="003E2D97"/>
    <w:rsid w:val="003E463B"/>
    <w:rsid w:val="003E48E9"/>
    <w:rsid w:val="003E49B9"/>
    <w:rsid w:val="003E58E4"/>
    <w:rsid w:val="003E5A3D"/>
    <w:rsid w:val="003E5CED"/>
    <w:rsid w:val="003E7F73"/>
    <w:rsid w:val="003F4029"/>
    <w:rsid w:val="003F4087"/>
    <w:rsid w:val="003F4EBD"/>
    <w:rsid w:val="003F5102"/>
    <w:rsid w:val="003F557E"/>
    <w:rsid w:val="003F5E63"/>
    <w:rsid w:val="003F5E94"/>
    <w:rsid w:val="003F61B7"/>
    <w:rsid w:val="003F65DF"/>
    <w:rsid w:val="003F69E7"/>
    <w:rsid w:val="00400584"/>
    <w:rsid w:val="004009AB"/>
    <w:rsid w:val="00403C8F"/>
    <w:rsid w:val="00404E8C"/>
    <w:rsid w:val="00405544"/>
    <w:rsid w:val="00406336"/>
    <w:rsid w:val="00406D2C"/>
    <w:rsid w:val="0040704F"/>
    <w:rsid w:val="00407898"/>
    <w:rsid w:val="00410892"/>
    <w:rsid w:val="00410A34"/>
    <w:rsid w:val="00411242"/>
    <w:rsid w:val="00411A1B"/>
    <w:rsid w:val="00411B78"/>
    <w:rsid w:val="0041241A"/>
    <w:rsid w:val="00412582"/>
    <w:rsid w:val="0041294A"/>
    <w:rsid w:val="004132C3"/>
    <w:rsid w:val="00413DB8"/>
    <w:rsid w:val="00414DB1"/>
    <w:rsid w:val="004174C7"/>
    <w:rsid w:val="004176C7"/>
    <w:rsid w:val="00417E3A"/>
    <w:rsid w:val="00421BEF"/>
    <w:rsid w:val="00422457"/>
    <w:rsid w:val="00422A8A"/>
    <w:rsid w:val="00422CC8"/>
    <w:rsid w:val="0042367B"/>
    <w:rsid w:val="00423EAA"/>
    <w:rsid w:val="00424649"/>
    <w:rsid w:val="00425047"/>
    <w:rsid w:val="00425DD6"/>
    <w:rsid w:val="00426069"/>
    <w:rsid w:val="00426832"/>
    <w:rsid w:val="00426C0C"/>
    <w:rsid w:val="00430AF4"/>
    <w:rsid w:val="00431311"/>
    <w:rsid w:val="00432B34"/>
    <w:rsid w:val="00432C12"/>
    <w:rsid w:val="0043396F"/>
    <w:rsid w:val="004341A2"/>
    <w:rsid w:val="004379DB"/>
    <w:rsid w:val="00437B73"/>
    <w:rsid w:val="00440EAC"/>
    <w:rsid w:val="00441413"/>
    <w:rsid w:val="00441705"/>
    <w:rsid w:val="004423D7"/>
    <w:rsid w:val="004425A6"/>
    <w:rsid w:val="0044304C"/>
    <w:rsid w:val="004438E7"/>
    <w:rsid w:val="0044422B"/>
    <w:rsid w:val="0044430E"/>
    <w:rsid w:val="004443AB"/>
    <w:rsid w:val="004448DA"/>
    <w:rsid w:val="00444E48"/>
    <w:rsid w:val="00446177"/>
    <w:rsid w:val="004462D9"/>
    <w:rsid w:val="004470A8"/>
    <w:rsid w:val="00447FD8"/>
    <w:rsid w:val="004501FB"/>
    <w:rsid w:val="0045097A"/>
    <w:rsid w:val="00450A98"/>
    <w:rsid w:val="00450B61"/>
    <w:rsid w:val="004513CD"/>
    <w:rsid w:val="0045174F"/>
    <w:rsid w:val="00452000"/>
    <w:rsid w:val="004537A4"/>
    <w:rsid w:val="004558EA"/>
    <w:rsid w:val="00456350"/>
    <w:rsid w:val="00456394"/>
    <w:rsid w:val="00457236"/>
    <w:rsid w:val="004572C8"/>
    <w:rsid w:val="0045781A"/>
    <w:rsid w:val="0046007C"/>
    <w:rsid w:val="00460540"/>
    <w:rsid w:val="00460AAE"/>
    <w:rsid w:val="00461069"/>
    <w:rsid w:val="00462600"/>
    <w:rsid w:val="00462C13"/>
    <w:rsid w:val="00464DE7"/>
    <w:rsid w:val="00470373"/>
    <w:rsid w:val="004711C6"/>
    <w:rsid w:val="0047197E"/>
    <w:rsid w:val="00471BD2"/>
    <w:rsid w:val="00472147"/>
    <w:rsid w:val="00472C20"/>
    <w:rsid w:val="00473F67"/>
    <w:rsid w:val="004743CC"/>
    <w:rsid w:val="00474CF4"/>
    <w:rsid w:val="004769B1"/>
    <w:rsid w:val="00476AC6"/>
    <w:rsid w:val="00476EBE"/>
    <w:rsid w:val="004800A5"/>
    <w:rsid w:val="00481A5B"/>
    <w:rsid w:val="004822E9"/>
    <w:rsid w:val="004826C9"/>
    <w:rsid w:val="00482B81"/>
    <w:rsid w:val="00482EE5"/>
    <w:rsid w:val="00483D5C"/>
    <w:rsid w:val="00484444"/>
    <w:rsid w:val="00484C46"/>
    <w:rsid w:val="00485B82"/>
    <w:rsid w:val="00486611"/>
    <w:rsid w:val="00486EE2"/>
    <w:rsid w:val="00487258"/>
    <w:rsid w:val="00492088"/>
    <w:rsid w:val="0049239E"/>
    <w:rsid w:val="0049335F"/>
    <w:rsid w:val="00495EFB"/>
    <w:rsid w:val="0049737C"/>
    <w:rsid w:val="00497F1C"/>
    <w:rsid w:val="004A036B"/>
    <w:rsid w:val="004A07E2"/>
    <w:rsid w:val="004A08F5"/>
    <w:rsid w:val="004A0C23"/>
    <w:rsid w:val="004A1434"/>
    <w:rsid w:val="004A1535"/>
    <w:rsid w:val="004A15A7"/>
    <w:rsid w:val="004A1808"/>
    <w:rsid w:val="004A187C"/>
    <w:rsid w:val="004A200E"/>
    <w:rsid w:val="004A2598"/>
    <w:rsid w:val="004A28E4"/>
    <w:rsid w:val="004A3664"/>
    <w:rsid w:val="004A3F27"/>
    <w:rsid w:val="004A4A73"/>
    <w:rsid w:val="004A54F8"/>
    <w:rsid w:val="004A5667"/>
    <w:rsid w:val="004A6774"/>
    <w:rsid w:val="004A6A07"/>
    <w:rsid w:val="004A6E9D"/>
    <w:rsid w:val="004A6F58"/>
    <w:rsid w:val="004A6FEA"/>
    <w:rsid w:val="004A7570"/>
    <w:rsid w:val="004A7DC5"/>
    <w:rsid w:val="004B0561"/>
    <w:rsid w:val="004B1247"/>
    <w:rsid w:val="004B19E2"/>
    <w:rsid w:val="004B20A1"/>
    <w:rsid w:val="004B2BAA"/>
    <w:rsid w:val="004B2E2A"/>
    <w:rsid w:val="004B3289"/>
    <w:rsid w:val="004B3C1B"/>
    <w:rsid w:val="004B437B"/>
    <w:rsid w:val="004B5098"/>
    <w:rsid w:val="004B5E02"/>
    <w:rsid w:val="004B709C"/>
    <w:rsid w:val="004B74C5"/>
    <w:rsid w:val="004B75EA"/>
    <w:rsid w:val="004C02BC"/>
    <w:rsid w:val="004C0822"/>
    <w:rsid w:val="004C089B"/>
    <w:rsid w:val="004C0CE0"/>
    <w:rsid w:val="004C1B7E"/>
    <w:rsid w:val="004C4659"/>
    <w:rsid w:val="004C48F0"/>
    <w:rsid w:val="004C6BB3"/>
    <w:rsid w:val="004C72D4"/>
    <w:rsid w:val="004C745C"/>
    <w:rsid w:val="004C7D39"/>
    <w:rsid w:val="004D0211"/>
    <w:rsid w:val="004D04CE"/>
    <w:rsid w:val="004D08F4"/>
    <w:rsid w:val="004D1A80"/>
    <w:rsid w:val="004D2D9F"/>
    <w:rsid w:val="004D3A99"/>
    <w:rsid w:val="004D4A7D"/>
    <w:rsid w:val="004D4CE8"/>
    <w:rsid w:val="004D593A"/>
    <w:rsid w:val="004D6A86"/>
    <w:rsid w:val="004D76B5"/>
    <w:rsid w:val="004E2786"/>
    <w:rsid w:val="004E2AC9"/>
    <w:rsid w:val="004E2AD0"/>
    <w:rsid w:val="004E2CC6"/>
    <w:rsid w:val="004E37FD"/>
    <w:rsid w:val="004E3DB4"/>
    <w:rsid w:val="004E4442"/>
    <w:rsid w:val="004E56A8"/>
    <w:rsid w:val="004F0070"/>
    <w:rsid w:val="004F00DB"/>
    <w:rsid w:val="004F0509"/>
    <w:rsid w:val="004F0726"/>
    <w:rsid w:val="004F0D5E"/>
    <w:rsid w:val="004F160A"/>
    <w:rsid w:val="004F1935"/>
    <w:rsid w:val="004F1DA0"/>
    <w:rsid w:val="004F241A"/>
    <w:rsid w:val="004F3517"/>
    <w:rsid w:val="004F375A"/>
    <w:rsid w:val="004F3BDE"/>
    <w:rsid w:val="004F3D1D"/>
    <w:rsid w:val="004F4580"/>
    <w:rsid w:val="004F5041"/>
    <w:rsid w:val="004F6AA4"/>
    <w:rsid w:val="004F6E78"/>
    <w:rsid w:val="004F7AFD"/>
    <w:rsid w:val="004F7DDE"/>
    <w:rsid w:val="005006D8"/>
    <w:rsid w:val="00501CB5"/>
    <w:rsid w:val="00501CCA"/>
    <w:rsid w:val="0050258F"/>
    <w:rsid w:val="00502B2A"/>
    <w:rsid w:val="00504931"/>
    <w:rsid w:val="00505088"/>
    <w:rsid w:val="00505A9E"/>
    <w:rsid w:val="00505BFE"/>
    <w:rsid w:val="00507724"/>
    <w:rsid w:val="00510442"/>
    <w:rsid w:val="00510E3E"/>
    <w:rsid w:val="00511345"/>
    <w:rsid w:val="0051140A"/>
    <w:rsid w:val="00511885"/>
    <w:rsid w:val="00511BE4"/>
    <w:rsid w:val="00511F0F"/>
    <w:rsid w:val="00512CAA"/>
    <w:rsid w:val="0051385D"/>
    <w:rsid w:val="00514089"/>
    <w:rsid w:val="005146C5"/>
    <w:rsid w:val="00515916"/>
    <w:rsid w:val="0051692F"/>
    <w:rsid w:val="00517243"/>
    <w:rsid w:val="005176D0"/>
    <w:rsid w:val="00517F34"/>
    <w:rsid w:val="0052003C"/>
    <w:rsid w:val="005200FB"/>
    <w:rsid w:val="0052017D"/>
    <w:rsid w:val="00520631"/>
    <w:rsid w:val="00521254"/>
    <w:rsid w:val="0052143B"/>
    <w:rsid w:val="00522689"/>
    <w:rsid w:val="00522A70"/>
    <w:rsid w:val="00522FB6"/>
    <w:rsid w:val="005235C2"/>
    <w:rsid w:val="005235E4"/>
    <w:rsid w:val="00523E14"/>
    <w:rsid w:val="00523E21"/>
    <w:rsid w:val="00523ED7"/>
    <w:rsid w:val="005248E8"/>
    <w:rsid w:val="00525CC5"/>
    <w:rsid w:val="00526FB1"/>
    <w:rsid w:val="005275AA"/>
    <w:rsid w:val="00530CBF"/>
    <w:rsid w:val="00531B01"/>
    <w:rsid w:val="005329E3"/>
    <w:rsid w:val="00533123"/>
    <w:rsid w:val="00533A39"/>
    <w:rsid w:val="00534773"/>
    <w:rsid w:val="00534DFE"/>
    <w:rsid w:val="00535157"/>
    <w:rsid w:val="00535D9A"/>
    <w:rsid w:val="00536547"/>
    <w:rsid w:val="00537DE3"/>
    <w:rsid w:val="00540E33"/>
    <w:rsid w:val="00541121"/>
    <w:rsid w:val="005417D8"/>
    <w:rsid w:val="00541ECA"/>
    <w:rsid w:val="00542C88"/>
    <w:rsid w:val="00542FDF"/>
    <w:rsid w:val="00543E8D"/>
    <w:rsid w:val="00544A47"/>
    <w:rsid w:val="005457AB"/>
    <w:rsid w:val="00546233"/>
    <w:rsid w:val="00546238"/>
    <w:rsid w:val="00546370"/>
    <w:rsid w:val="00546629"/>
    <w:rsid w:val="0054716B"/>
    <w:rsid w:val="00547F8D"/>
    <w:rsid w:val="00551495"/>
    <w:rsid w:val="0055192E"/>
    <w:rsid w:val="00551F61"/>
    <w:rsid w:val="005525B7"/>
    <w:rsid w:val="0055284D"/>
    <w:rsid w:val="00553722"/>
    <w:rsid w:val="00555888"/>
    <w:rsid w:val="00555F4B"/>
    <w:rsid w:val="00556BEF"/>
    <w:rsid w:val="005607FB"/>
    <w:rsid w:val="00560B5B"/>
    <w:rsid w:val="005613A0"/>
    <w:rsid w:val="0056176F"/>
    <w:rsid w:val="00562610"/>
    <w:rsid w:val="00562C7B"/>
    <w:rsid w:val="0056459E"/>
    <w:rsid w:val="005647EF"/>
    <w:rsid w:val="005650D2"/>
    <w:rsid w:val="0056553D"/>
    <w:rsid w:val="00565F5C"/>
    <w:rsid w:val="00566370"/>
    <w:rsid w:val="00567646"/>
    <w:rsid w:val="00567909"/>
    <w:rsid w:val="00570058"/>
    <w:rsid w:val="00570A6B"/>
    <w:rsid w:val="00570AE1"/>
    <w:rsid w:val="00572735"/>
    <w:rsid w:val="0057276F"/>
    <w:rsid w:val="00572B25"/>
    <w:rsid w:val="00573404"/>
    <w:rsid w:val="0057372C"/>
    <w:rsid w:val="005737C7"/>
    <w:rsid w:val="005744BA"/>
    <w:rsid w:val="005748F6"/>
    <w:rsid w:val="00574B71"/>
    <w:rsid w:val="00574CE3"/>
    <w:rsid w:val="00575127"/>
    <w:rsid w:val="005758ED"/>
    <w:rsid w:val="005767D8"/>
    <w:rsid w:val="00576A50"/>
    <w:rsid w:val="00576BD7"/>
    <w:rsid w:val="00576DC9"/>
    <w:rsid w:val="00581060"/>
    <w:rsid w:val="00581192"/>
    <w:rsid w:val="005829FD"/>
    <w:rsid w:val="00582EF3"/>
    <w:rsid w:val="005831C3"/>
    <w:rsid w:val="00584C63"/>
    <w:rsid w:val="00586A15"/>
    <w:rsid w:val="00586DA7"/>
    <w:rsid w:val="00586DF5"/>
    <w:rsid w:val="00587349"/>
    <w:rsid w:val="005904DF"/>
    <w:rsid w:val="00590AA9"/>
    <w:rsid w:val="005919A1"/>
    <w:rsid w:val="00591A38"/>
    <w:rsid w:val="00591F52"/>
    <w:rsid w:val="005929FC"/>
    <w:rsid w:val="00592F56"/>
    <w:rsid w:val="00593DC7"/>
    <w:rsid w:val="00594840"/>
    <w:rsid w:val="00594D06"/>
    <w:rsid w:val="00595535"/>
    <w:rsid w:val="00595BE4"/>
    <w:rsid w:val="00596558"/>
    <w:rsid w:val="00596F74"/>
    <w:rsid w:val="0059720D"/>
    <w:rsid w:val="0059732A"/>
    <w:rsid w:val="00597710"/>
    <w:rsid w:val="005A096B"/>
    <w:rsid w:val="005A1505"/>
    <w:rsid w:val="005A160E"/>
    <w:rsid w:val="005A1A09"/>
    <w:rsid w:val="005A286B"/>
    <w:rsid w:val="005A2B1B"/>
    <w:rsid w:val="005A32CE"/>
    <w:rsid w:val="005A383F"/>
    <w:rsid w:val="005A392E"/>
    <w:rsid w:val="005A49C3"/>
    <w:rsid w:val="005A4DBD"/>
    <w:rsid w:val="005A53BD"/>
    <w:rsid w:val="005A5734"/>
    <w:rsid w:val="005A5FCF"/>
    <w:rsid w:val="005A6B0E"/>
    <w:rsid w:val="005A7313"/>
    <w:rsid w:val="005B046A"/>
    <w:rsid w:val="005B0BF3"/>
    <w:rsid w:val="005B0EF0"/>
    <w:rsid w:val="005B1A5C"/>
    <w:rsid w:val="005B1B88"/>
    <w:rsid w:val="005B2A36"/>
    <w:rsid w:val="005B3104"/>
    <w:rsid w:val="005B36F3"/>
    <w:rsid w:val="005B3C24"/>
    <w:rsid w:val="005B4DA0"/>
    <w:rsid w:val="005B54EF"/>
    <w:rsid w:val="005B7D35"/>
    <w:rsid w:val="005C0AC6"/>
    <w:rsid w:val="005C0AE3"/>
    <w:rsid w:val="005C2C19"/>
    <w:rsid w:val="005C5B3C"/>
    <w:rsid w:val="005C604D"/>
    <w:rsid w:val="005C6699"/>
    <w:rsid w:val="005C777E"/>
    <w:rsid w:val="005C7B16"/>
    <w:rsid w:val="005C7B81"/>
    <w:rsid w:val="005C7CF4"/>
    <w:rsid w:val="005D05C5"/>
    <w:rsid w:val="005D07B7"/>
    <w:rsid w:val="005D0FDE"/>
    <w:rsid w:val="005D12B7"/>
    <w:rsid w:val="005D1409"/>
    <w:rsid w:val="005D197F"/>
    <w:rsid w:val="005D2E52"/>
    <w:rsid w:val="005D32BF"/>
    <w:rsid w:val="005D44BB"/>
    <w:rsid w:val="005D4DA0"/>
    <w:rsid w:val="005D547E"/>
    <w:rsid w:val="005D5F98"/>
    <w:rsid w:val="005D64A3"/>
    <w:rsid w:val="005D6A76"/>
    <w:rsid w:val="005D76E5"/>
    <w:rsid w:val="005D7ABA"/>
    <w:rsid w:val="005E18B0"/>
    <w:rsid w:val="005E1F65"/>
    <w:rsid w:val="005E21B8"/>
    <w:rsid w:val="005E29A4"/>
    <w:rsid w:val="005E2A64"/>
    <w:rsid w:val="005E3254"/>
    <w:rsid w:val="005E3950"/>
    <w:rsid w:val="005E3E99"/>
    <w:rsid w:val="005E58CC"/>
    <w:rsid w:val="005E6D6E"/>
    <w:rsid w:val="005E7125"/>
    <w:rsid w:val="005E7529"/>
    <w:rsid w:val="005F0287"/>
    <w:rsid w:val="005F0C0B"/>
    <w:rsid w:val="005F11A6"/>
    <w:rsid w:val="005F1F6C"/>
    <w:rsid w:val="005F2B29"/>
    <w:rsid w:val="005F304C"/>
    <w:rsid w:val="005F374E"/>
    <w:rsid w:val="005F4395"/>
    <w:rsid w:val="005F4B3F"/>
    <w:rsid w:val="005F504D"/>
    <w:rsid w:val="005F6A88"/>
    <w:rsid w:val="005F6C5E"/>
    <w:rsid w:val="00600884"/>
    <w:rsid w:val="006012FF"/>
    <w:rsid w:val="00607B04"/>
    <w:rsid w:val="00611B07"/>
    <w:rsid w:val="00611EF8"/>
    <w:rsid w:val="00611F7D"/>
    <w:rsid w:val="006121AC"/>
    <w:rsid w:val="006122C5"/>
    <w:rsid w:val="0061308B"/>
    <w:rsid w:val="00613327"/>
    <w:rsid w:val="00615FC3"/>
    <w:rsid w:val="00616423"/>
    <w:rsid w:val="006171CF"/>
    <w:rsid w:val="0062089E"/>
    <w:rsid w:val="006210EB"/>
    <w:rsid w:val="006217BC"/>
    <w:rsid w:val="00622F67"/>
    <w:rsid w:val="006230A3"/>
    <w:rsid w:val="00624401"/>
    <w:rsid w:val="00624EBF"/>
    <w:rsid w:val="006254B9"/>
    <w:rsid w:val="00625BD0"/>
    <w:rsid w:val="00626233"/>
    <w:rsid w:val="0062653B"/>
    <w:rsid w:val="00626584"/>
    <w:rsid w:val="00626CE0"/>
    <w:rsid w:val="006317A1"/>
    <w:rsid w:val="00632216"/>
    <w:rsid w:val="006322E0"/>
    <w:rsid w:val="00632427"/>
    <w:rsid w:val="00632B8B"/>
    <w:rsid w:val="0063311C"/>
    <w:rsid w:val="00633440"/>
    <w:rsid w:val="006336EF"/>
    <w:rsid w:val="006343BD"/>
    <w:rsid w:val="00635B21"/>
    <w:rsid w:val="00635F44"/>
    <w:rsid w:val="006360DD"/>
    <w:rsid w:val="00637260"/>
    <w:rsid w:val="00637515"/>
    <w:rsid w:val="006377B7"/>
    <w:rsid w:val="00637BF7"/>
    <w:rsid w:val="00640290"/>
    <w:rsid w:val="00640B50"/>
    <w:rsid w:val="00641211"/>
    <w:rsid w:val="0064170E"/>
    <w:rsid w:val="00641B5C"/>
    <w:rsid w:val="00642386"/>
    <w:rsid w:val="006440B8"/>
    <w:rsid w:val="006445E3"/>
    <w:rsid w:val="00644A53"/>
    <w:rsid w:val="00644B5A"/>
    <w:rsid w:val="006456A8"/>
    <w:rsid w:val="006457C9"/>
    <w:rsid w:val="00645BFC"/>
    <w:rsid w:val="00646C99"/>
    <w:rsid w:val="006476C2"/>
    <w:rsid w:val="0065021D"/>
    <w:rsid w:val="006502B3"/>
    <w:rsid w:val="00650682"/>
    <w:rsid w:val="00651451"/>
    <w:rsid w:val="0065218F"/>
    <w:rsid w:val="0065233E"/>
    <w:rsid w:val="00652922"/>
    <w:rsid w:val="00652B69"/>
    <w:rsid w:val="00652C0C"/>
    <w:rsid w:val="00652CB3"/>
    <w:rsid w:val="00653437"/>
    <w:rsid w:val="006538A2"/>
    <w:rsid w:val="00654125"/>
    <w:rsid w:val="00654857"/>
    <w:rsid w:val="00654B7C"/>
    <w:rsid w:val="00655CF5"/>
    <w:rsid w:val="00656DEC"/>
    <w:rsid w:val="00660061"/>
    <w:rsid w:val="006644E4"/>
    <w:rsid w:val="0066556F"/>
    <w:rsid w:val="00665633"/>
    <w:rsid w:val="00665EB3"/>
    <w:rsid w:val="0066656E"/>
    <w:rsid w:val="00666DE0"/>
    <w:rsid w:val="00667B82"/>
    <w:rsid w:val="006705B7"/>
    <w:rsid w:val="00670B96"/>
    <w:rsid w:val="00671E6B"/>
    <w:rsid w:val="00672741"/>
    <w:rsid w:val="006731C8"/>
    <w:rsid w:val="00673748"/>
    <w:rsid w:val="00673DD8"/>
    <w:rsid w:val="006752AB"/>
    <w:rsid w:val="00675AF7"/>
    <w:rsid w:val="0067673B"/>
    <w:rsid w:val="00676DA7"/>
    <w:rsid w:val="00680433"/>
    <w:rsid w:val="00680539"/>
    <w:rsid w:val="006806A1"/>
    <w:rsid w:val="00681996"/>
    <w:rsid w:val="00681CBD"/>
    <w:rsid w:val="006828F4"/>
    <w:rsid w:val="00682C12"/>
    <w:rsid w:val="00682DEB"/>
    <w:rsid w:val="00682F94"/>
    <w:rsid w:val="00683882"/>
    <w:rsid w:val="00683A16"/>
    <w:rsid w:val="00683DD4"/>
    <w:rsid w:val="00684A43"/>
    <w:rsid w:val="00685555"/>
    <w:rsid w:val="00685639"/>
    <w:rsid w:val="00687888"/>
    <w:rsid w:val="006900C7"/>
    <w:rsid w:val="0069147D"/>
    <w:rsid w:val="006916DE"/>
    <w:rsid w:val="006916FC"/>
    <w:rsid w:val="00692910"/>
    <w:rsid w:val="00692C6A"/>
    <w:rsid w:val="00692D4D"/>
    <w:rsid w:val="0069381B"/>
    <w:rsid w:val="0069477B"/>
    <w:rsid w:val="00694A3E"/>
    <w:rsid w:val="00694EAC"/>
    <w:rsid w:val="00697278"/>
    <w:rsid w:val="0069738B"/>
    <w:rsid w:val="006976AF"/>
    <w:rsid w:val="00697B9C"/>
    <w:rsid w:val="00697F24"/>
    <w:rsid w:val="006A07B6"/>
    <w:rsid w:val="006A13D7"/>
    <w:rsid w:val="006A26F0"/>
    <w:rsid w:val="006A2A8C"/>
    <w:rsid w:val="006A30B2"/>
    <w:rsid w:val="006A34E4"/>
    <w:rsid w:val="006A3A53"/>
    <w:rsid w:val="006A4469"/>
    <w:rsid w:val="006A48D8"/>
    <w:rsid w:val="006A5010"/>
    <w:rsid w:val="006A5724"/>
    <w:rsid w:val="006A65FE"/>
    <w:rsid w:val="006A6D27"/>
    <w:rsid w:val="006A6D44"/>
    <w:rsid w:val="006A7002"/>
    <w:rsid w:val="006A7BC8"/>
    <w:rsid w:val="006B01F5"/>
    <w:rsid w:val="006B0392"/>
    <w:rsid w:val="006B128E"/>
    <w:rsid w:val="006B19E8"/>
    <w:rsid w:val="006B1E28"/>
    <w:rsid w:val="006B1F04"/>
    <w:rsid w:val="006B23A1"/>
    <w:rsid w:val="006B2C80"/>
    <w:rsid w:val="006B3359"/>
    <w:rsid w:val="006B396B"/>
    <w:rsid w:val="006B3CB2"/>
    <w:rsid w:val="006B472B"/>
    <w:rsid w:val="006B4DBE"/>
    <w:rsid w:val="006B5DD2"/>
    <w:rsid w:val="006B60AB"/>
    <w:rsid w:val="006C03E5"/>
    <w:rsid w:val="006C0988"/>
    <w:rsid w:val="006C1258"/>
    <w:rsid w:val="006C1AB6"/>
    <w:rsid w:val="006C1ABB"/>
    <w:rsid w:val="006C27B0"/>
    <w:rsid w:val="006C2AA7"/>
    <w:rsid w:val="006C2EEC"/>
    <w:rsid w:val="006C32A7"/>
    <w:rsid w:val="006C3D38"/>
    <w:rsid w:val="006C45F4"/>
    <w:rsid w:val="006C46F9"/>
    <w:rsid w:val="006C508A"/>
    <w:rsid w:val="006C577A"/>
    <w:rsid w:val="006C5B78"/>
    <w:rsid w:val="006C651D"/>
    <w:rsid w:val="006C6AEB"/>
    <w:rsid w:val="006C6B4D"/>
    <w:rsid w:val="006C7CD2"/>
    <w:rsid w:val="006C7FE3"/>
    <w:rsid w:val="006D00A5"/>
    <w:rsid w:val="006D0C25"/>
    <w:rsid w:val="006D1A03"/>
    <w:rsid w:val="006D1C9C"/>
    <w:rsid w:val="006D1E18"/>
    <w:rsid w:val="006D2FE8"/>
    <w:rsid w:val="006D31DF"/>
    <w:rsid w:val="006D3ADB"/>
    <w:rsid w:val="006D3E70"/>
    <w:rsid w:val="006D4444"/>
    <w:rsid w:val="006D48DD"/>
    <w:rsid w:val="006D49A5"/>
    <w:rsid w:val="006D4ABF"/>
    <w:rsid w:val="006D520F"/>
    <w:rsid w:val="006D5FF1"/>
    <w:rsid w:val="006D6A69"/>
    <w:rsid w:val="006D6F1F"/>
    <w:rsid w:val="006E031E"/>
    <w:rsid w:val="006E05F8"/>
    <w:rsid w:val="006E2280"/>
    <w:rsid w:val="006E4B5D"/>
    <w:rsid w:val="006E50E6"/>
    <w:rsid w:val="006E6218"/>
    <w:rsid w:val="006E6549"/>
    <w:rsid w:val="006E6886"/>
    <w:rsid w:val="006E75E1"/>
    <w:rsid w:val="006E7A3A"/>
    <w:rsid w:val="006F0F3E"/>
    <w:rsid w:val="006F10A5"/>
    <w:rsid w:val="006F1153"/>
    <w:rsid w:val="006F333E"/>
    <w:rsid w:val="006F3914"/>
    <w:rsid w:val="006F4148"/>
    <w:rsid w:val="006F4A9F"/>
    <w:rsid w:val="006F52AE"/>
    <w:rsid w:val="006F5FEC"/>
    <w:rsid w:val="006F6000"/>
    <w:rsid w:val="006F63B1"/>
    <w:rsid w:val="006F7006"/>
    <w:rsid w:val="00700E08"/>
    <w:rsid w:val="0070192A"/>
    <w:rsid w:val="00701F10"/>
    <w:rsid w:val="007026F7"/>
    <w:rsid w:val="0070289E"/>
    <w:rsid w:val="007037B9"/>
    <w:rsid w:val="00704FD3"/>
    <w:rsid w:val="007055D7"/>
    <w:rsid w:val="00706A1C"/>
    <w:rsid w:val="00706EB5"/>
    <w:rsid w:val="00707703"/>
    <w:rsid w:val="00707C7F"/>
    <w:rsid w:val="00710F93"/>
    <w:rsid w:val="0071110D"/>
    <w:rsid w:val="007112B1"/>
    <w:rsid w:val="00713247"/>
    <w:rsid w:val="007139C4"/>
    <w:rsid w:val="0071400C"/>
    <w:rsid w:val="007143D8"/>
    <w:rsid w:val="007146BF"/>
    <w:rsid w:val="00714ACC"/>
    <w:rsid w:val="00714CA3"/>
    <w:rsid w:val="00715BA1"/>
    <w:rsid w:val="0071629A"/>
    <w:rsid w:val="0071749F"/>
    <w:rsid w:val="00717E09"/>
    <w:rsid w:val="007207FF"/>
    <w:rsid w:val="00720D88"/>
    <w:rsid w:val="00722908"/>
    <w:rsid w:val="00723A09"/>
    <w:rsid w:val="00724588"/>
    <w:rsid w:val="007245FB"/>
    <w:rsid w:val="007249EA"/>
    <w:rsid w:val="007253DC"/>
    <w:rsid w:val="007301E7"/>
    <w:rsid w:val="007306DA"/>
    <w:rsid w:val="007307F0"/>
    <w:rsid w:val="00733006"/>
    <w:rsid w:val="007347A8"/>
    <w:rsid w:val="00735449"/>
    <w:rsid w:val="0073679B"/>
    <w:rsid w:val="007367BC"/>
    <w:rsid w:val="007402BF"/>
    <w:rsid w:val="007403E4"/>
    <w:rsid w:val="00740BAD"/>
    <w:rsid w:val="00740C1B"/>
    <w:rsid w:val="00740F23"/>
    <w:rsid w:val="00741FF9"/>
    <w:rsid w:val="007420E9"/>
    <w:rsid w:val="007427FB"/>
    <w:rsid w:val="0074370B"/>
    <w:rsid w:val="00743AAB"/>
    <w:rsid w:val="00743C2D"/>
    <w:rsid w:val="00744CB3"/>
    <w:rsid w:val="007450D5"/>
    <w:rsid w:val="00745328"/>
    <w:rsid w:val="00745494"/>
    <w:rsid w:val="0074760A"/>
    <w:rsid w:val="007478F8"/>
    <w:rsid w:val="0075005B"/>
    <w:rsid w:val="00751103"/>
    <w:rsid w:val="007514FA"/>
    <w:rsid w:val="00752976"/>
    <w:rsid w:val="00752EC2"/>
    <w:rsid w:val="00753A07"/>
    <w:rsid w:val="0075491D"/>
    <w:rsid w:val="00754A7F"/>
    <w:rsid w:val="007551EC"/>
    <w:rsid w:val="007562BA"/>
    <w:rsid w:val="007601AF"/>
    <w:rsid w:val="00760C5C"/>
    <w:rsid w:val="00761674"/>
    <w:rsid w:val="0076187C"/>
    <w:rsid w:val="00761CE6"/>
    <w:rsid w:val="00762119"/>
    <w:rsid w:val="00762EB7"/>
    <w:rsid w:val="00763910"/>
    <w:rsid w:val="0076397E"/>
    <w:rsid w:val="0076463B"/>
    <w:rsid w:val="0076511A"/>
    <w:rsid w:val="007655DE"/>
    <w:rsid w:val="00765B0D"/>
    <w:rsid w:val="00766F49"/>
    <w:rsid w:val="00767103"/>
    <w:rsid w:val="00767453"/>
    <w:rsid w:val="007675FA"/>
    <w:rsid w:val="0076782D"/>
    <w:rsid w:val="007678F2"/>
    <w:rsid w:val="00767AF9"/>
    <w:rsid w:val="007705EA"/>
    <w:rsid w:val="00770802"/>
    <w:rsid w:val="00771055"/>
    <w:rsid w:val="00771201"/>
    <w:rsid w:val="00772D95"/>
    <w:rsid w:val="00773015"/>
    <w:rsid w:val="00773993"/>
    <w:rsid w:val="00774191"/>
    <w:rsid w:val="00775714"/>
    <w:rsid w:val="00775D64"/>
    <w:rsid w:val="007803FF"/>
    <w:rsid w:val="0078046C"/>
    <w:rsid w:val="007811F1"/>
    <w:rsid w:val="007813F2"/>
    <w:rsid w:val="0078256B"/>
    <w:rsid w:val="00782E82"/>
    <w:rsid w:val="007830F6"/>
    <w:rsid w:val="007832EA"/>
    <w:rsid w:val="0078419C"/>
    <w:rsid w:val="00784762"/>
    <w:rsid w:val="007847E3"/>
    <w:rsid w:val="00785ABB"/>
    <w:rsid w:val="00786BF2"/>
    <w:rsid w:val="007876FC"/>
    <w:rsid w:val="007878DC"/>
    <w:rsid w:val="0079014D"/>
    <w:rsid w:val="00790689"/>
    <w:rsid w:val="00790779"/>
    <w:rsid w:val="00791115"/>
    <w:rsid w:val="00791D96"/>
    <w:rsid w:val="00792619"/>
    <w:rsid w:val="00792A31"/>
    <w:rsid w:val="00792EA8"/>
    <w:rsid w:val="007933F3"/>
    <w:rsid w:val="007937F7"/>
    <w:rsid w:val="00794F80"/>
    <w:rsid w:val="0079500C"/>
    <w:rsid w:val="00795B72"/>
    <w:rsid w:val="007964A4"/>
    <w:rsid w:val="007973DA"/>
    <w:rsid w:val="007A02C3"/>
    <w:rsid w:val="007A05A7"/>
    <w:rsid w:val="007A11D1"/>
    <w:rsid w:val="007A123E"/>
    <w:rsid w:val="007A1894"/>
    <w:rsid w:val="007A244B"/>
    <w:rsid w:val="007A2F87"/>
    <w:rsid w:val="007A560E"/>
    <w:rsid w:val="007A578E"/>
    <w:rsid w:val="007A57F2"/>
    <w:rsid w:val="007A5CA8"/>
    <w:rsid w:val="007A6028"/>
    <w:rsid w:val="007A69A3"/>
    <w:rsid w:val="007A6F6E"/>
    <w:rsid w:val="007A7CE7"/>
    <w:rsid w:val="007B02DD"/>
    <w:rsid w:val="007B0BF5"/>
    <w:rsid w:val="007B12BE"/>
    <w:rsid w:val="007B15D8"/>
    <w:rsid w:val="007B1EE0"/>
    <w:rsid w:val="007B26EA"/>
    <w:rsid w:val="007B2E84"/>
    <w:rsid w:val="007B3547"/>
    <w:rsid w:val="007B6A83"/>
    <w:rsid w:val="007B6C58"/>
    <w:rsid w:val="007B6EE1"/>
    <w:rsid w:val="007B7285"/>
    <w:rsid w:val="007B788C"/>
    <w:rsid w:val="007C01AE"/>
    <w:rsid w:val="007C15C3"/>
    <w:rsid w:val="007C1615"/>
    <w:rsid w:val="007C1B42"/>
    <w:rsid w:val="007C214A"/>
    <w:rsid w:val="007C21A5"/>
    <w:rsid w:val="007C2294"/>
    <w:rsid w:val="007C2D1F"/>
    <w:rsid w:val="007C319A"/>
    <w:rsid w:val="007C38B8"/>
    <w:rsid w:val="007C3AA8"/>
    <w:rsid w:val="007C3AB1"/>
    <w:rsid w:val="007C3C30"/>
    <w:rsid w:val="007C4261"/>
    <w:rsid w:val="007C5A0B"/>
    <w:rsid w:val="007C5CAC"/>
    <w:rsid w:val="007C5DD4"/>
    <w:rsid w:val="007C6109"/>
    <w:rsid w:val="007C79CB"/>
    <w:rsid w:val="007D0807"/>
    <w:rsid w:val="007D0C3E"/>
    <w:rsid w:val="007D134E"/>
    <w:rsid w:val="007D1353"/>
    <w:rsid w:val="007D1752"/>
    <w:rsid w:val="007D1AF6"/>
    <w:rsid w:val="007D1EC1"/>
    <w:rsid w:val="007D1F1A"/>
    <w:rsid w:val="007D20EC"/>
    <w:rsid w:val="007D212B"/>
    <w:rsid w:val="007D2696"/>
    <w:rsid w:val="007D28BF"/>
    <w:rsid w:val="007D2C1E"/>
    <w:rsid w:val="007D2CFD"/>
    <w:rsid w:val="007D3073"/>
    <w:rsid w:val="007D372C"/>
    <w:rsid w:val="007D3E28"/>
    <w:rsid w:val="007D4218"/>
    <w:rsid w:val="007D4ABD"/>
    <w:rsid w:val="007D4EF6"/>
    <w:rsid w:val="007D5D18"/>
    <w:rsid w:val="007D5EFA"/>
    <w:rsid w:val="007D73F7"/>
    <w:rsid w:val="007D74E4"/>
    <w:rsid w:val="007D7B6A"/>
    <w:rsid w:val="007D7CF2"/>
    <w:rsid w:val="007E2629"/>
    <w:rsid w:val="007E2870"/>
    <w:rsid w:val="007E2AF0"/>
    <w:rsid w:val="007E2F8D"/>
    <w:rsid w:val="007E359C"/>
    <w:rsid w:val="007E44CE"/>
    <w:rsid w:val="007E5514"/>
    <w:rsid w:val="007E5C25"/>
    <w:rsid w:val="007E7992"/>
    <w:rsid w:val="007E7DB0"/>
    <w:rsid w:val="007F03B2"/>
    <w:rsid w:val="007F0B75"/>
    <w:rsid w:val="007F11AC"/>
    <w:rsid w:val="007F1D7F"/>
    <w:rsid w:val="007F271E"/>
    <w:rsid w:val="007F2A67"/>
    <w:rsid w:val="007F362A"/>
    <w:rsid w:val="007F39E2"/>
    <w:rsid w:val="007F46A5"/>
    <w:rsid w:val="007F472A"/>
    <w:rsid w:val="007F5F8D"/>
    <w:rsid w:val="007F6079"/>
    <w:rsid w:val="007F6AEC"/>
    <w:rsid w:val="007F7901"/>
    <w:rsid w:val="007F7A79"/>
    <w:rsid w:val="008009AB"/>
    <w:rsid w:val="00800A22"/>
    <w:rsid w:val="00800C86"/>
    <w:rsid w:val="00800FE6"/>
    <w:rsid w:val="0080380E"/>
    <w:rsid w:val="00803EF9"/>
    <w:rsid w:val="00803F76"/>
    <w:rsid w:val="008044BF"/>
    <w:rsid w:val="00804F09"/>
    <w:rsid w:val="00804FAD"/>
    <w:rsid w:val="008062CB"/>
    <w:rsid w:val="008065A8"/>
    <w:rsid w:val="00806D62"/>
    <w:rsid w:val="0080754A"/>
    <w:rsid w:val="00810414"/>
    <w:rsid w:val="00811101"/>
    <w:rsid w:val="00811CE4"/>
    <w:rsid w:val="008122F2"/>
    <w:rsid w:val="00813045"/>
    <w:rsid w:val="00813678"/>
    <w:rsid w:val="00813BC9"/>
    <w:rsid w:val="00815792"/>
    <w:rsid w:val="00815F53"/>
    <w:rsid w:val="008168F1"/>
    <w:rsid w:val="00816BC0"/>
    <w:rsid w:val="00816FE3"/>
    <w:rsid w:val="00817275"/>
    <w:rsid w:val="00817437"/>
    <w:rsid w:val="00817656"/>
    <w:rsid w:val="00817D24"/>
    <w:rsid w:val="00820254"/>
    <w:rsid w:val="008207BC"/>
    <w:rsid w:val="0082216C"/>
    <w:rsid w:val="008224E8"/>
    <w:rsid w:val="00822873"/>
    <w:rsid w:val="008236C9"/>
    <w:rsid w:val="00825137"/>
    <w:rsid w:val="008252E3"/>
    <w:rsid w:val="00825542"/>
    <w:rsid w:val="00825DD5"/>
    <w:rsid w:val="008266A5"/>
    <w:rsid w:val="008266A6"/>
    <w:rsid w:val="00826913"/>
    <w:rsid w:val="00826D4A"/>
    <w:rsid w:val="00827D5F"/>
    <w:rsid w:val="0083034A"/>
    <w:rsid w:val="0083088F"/>
    <w:rsid w:val="008317FB"/>
    <w:rsid w:val="00832004"/>
    <w:rsid w:val="0083257F"/>
    <w:rsid w:val="0083331D"/>
    <w:rsid w:val="00833DBF"/>
    <w:rsid w:val="008342C7"/>
    <w:rsid w:val="0083619A"/>
    <w:rsid w:val="0083685B"/>
    <w:rsid w:val="00836EF6"/>
    <w:rsid w:val="00840204"/>
    <w:rsid w:val="00840BDA"/>
    <w:rsid w:val="00841520"/>
    <w:rsid w:val="00842745"/>
    <w:rsid w:val="00842D0B"/>
    <w:rsid w:val="00842FA1"/>
    <w:rsid w:val="0084511D"/>
    <w:rsid w:val="00845A5A"/>
    <w:rsid w:val="00846361"/>
    <w:rsid w:val="008468C0"/>
    <w:rsid w:val="00847E1C"/>
    <w:rsid w:val="00850991"/>
    <w:rsid w:val="008514A8"/>
    <w:rsid w:val="008515C4"/>
    <w:rsid w:val="0085207A"/>
    <w:rsid w:val="00852DB0"/>
    <w:rsid w:val="00852FBE"/>
    <w:rsid w:val="00853044"/>
    <w:rsid w:val="008546ED"/>
    <w:rsid w:val="0085526D"/>
    <w:rsid w:val="00856718"/>
    <w:rsid w:val="00856F66"/>
    <w:rsid w:val="008576C4"/>
    <w:rsid w:val="008577F2"/>
    <w:rsid w:val="00857E9F"/>
    <w:rsid w:val="008602B5"/>
    <w:rsid w:val="008606C2"/>
    <w:rsid w:val="008623C4"/>
    <w:rsid w:val="008638F0"/>
    <w:rsid w:val="00864001"/>
    <w:rsid w:val="00864810"/>
    <w:rsid w:val="00864C01"/>
    <w:rsid w:val="00864DC9"/>
    <w:rsid w:val="0086594A"/>
    <w:rsid w:val="00865BAA"/>
    <w:rsid w:val="008665CD"/>
    <w:rsid w:val="008668C2"/>
    <w:rsid w:val="00867364"/>
    <w:rsid w:val="00867ED3"/>
    <w:rsid w:val="008717D6"/>
    <w:rsid w:val="00871EFF"/>
    <w:rsid w:val="0087249B"/>
    <w:rsid w:val="00872BE8"/>
    <w:rsid w:val="00872F83"/>
    <w:rsid w:val="0087375F"/>
    <w:rsid w:val="00873FB8"/>
    <w:rsid w:val="00874DD2"/>
    <w:rsid w:val="00874E29"/>
    <w:rsid w:val="00874E2B"/>
    <w:rsid w:val="00874E8E"/>
    <w:rsid w:val="00877FB9"/>
    <w:rsid w:val="008806F7"/>
    <w:rsid w:val="008807B5"/>
    <w:rsid w:val="0088100B"/>
    <w:rsid w:val="00881175"/>
    <w:rsid w:val="00882540"/>
    <w:rsid w:val="00882B9E"/>
    <w:rsid w:val="00885043"/>
    <w:rsid w:val="0088508E"/>
    <w:rsid w:val="00885246"/>
    <w:rsid w:val="008859CD"/>
    <w:rsid w:val="00885A09"/>
    <w:rsid w:val="00886467"/>
    <w:rsid w:val="00890BB4"/>
    <w:rsid w:val="00890EC7"/>
    <w:rsid w:val="0089127E"/>
    <w:rsid w:val="00891460"/>
    <w:rsid w:val="00891536"/>
    <w:rsid w:val="008919F6"/>
    <w:rsid w:val="00892114"/>
    <w:rsid w:val="00892341"/>
    <w:rsid w:val="0089274D"/>
    <w:rsid w:val="008927D7"/>
    <w:rsid w:val="00893B89"/>
    <w:rsid w:val="00894722"/>
    <w:rsid w:val="00894990"/>
    <w:rsid w:val="008951FC"/>
    <w:rsid w:val="00895E6E"/>
    <w:rsid w:val="00897957"/>
    <w:rsid w:val="008A057F"/>
    <w:rsid w:val="008A058A"/>
    <w:rsid w:val="008A0DB3"/>
    <w:rsid w:val="008A1062"/>
    <w:rsid w:val="008A1F7F"/>
    <w:rsid w:val="008A3051"/>
    <w:rsid w:val="008A30DB"/>
    <w:rsid w:val="008A32E0"/>
    <w:rsid w:val="008A365E"/>
    <w:rsid w:val="008A381F"/>
    <w:rsid w:val="008A3946"/>
    <w:rsid w:val="008A4463"/>
    <w:rsid w:val="008A4839"/>
    <w:rsid w:val="008A5BD7"/>
    <w:rsid w:val="008A5BDB"/>
    <w:rsid w:val="008A5DD3"/>
    <w:rsid w:val="008A5F0B"/>
    <w:rsid w:val="008A655D"/>
    <w:rsid w:val="008A7378"/>
    <w:rsid w:val="008B054B"/>
    <w:rsid w:val="008B07E7"/>
    <w:rsid w:val="008B18C9"/>
    <w:rsid w:val="008B23F6"/>
    <w:rsid w:val="008B35DC"/>
    <w:rsid w:val="008B3A01"/>
    <w:rsid w:val="008B3D6F"/>
    <w:rsid w:val="008B470B"/>
    <w:rsid w:val="008B4AD1"/>
    <w:rsid w:val="008B4D02"/>
    <w:rsid w:val="008B527C"/>
    <w:rsid w:val="008B550E"/>
    <w:rsid w:val="008B57CE"/>
    <w:rsid w:val="008B5C31"/>
    <w:rsid w:val="008B61B6"/>
    <w:rsid w:val="008B6849"/>
    <w:rsid w:val="008B6EC2"/>
    <w:rsid w:val="008B742C"/>
    <w:rsid w:val="008B753F"/>
    <w:rsid w:val="008B7E0B"/>
    <w:rsid w:val="008C0154"/>
    <w:rsid w:val="008C1654"/>
    <w:rsid w:val="008C17E9"/>
    <w:rsid w:val="008C1C25"/>
    <w:rsid w:val="008C280C"/>
    <w:rsid w:val="008C35A7"/>
    <w:rsid w:val="008C43E9"/>
    <w:rsid w:val="008C4467"/>
    <w:rsid w:val="008C6B0F"/>
    <w:rsid w:val="008C7959"/>
    <w:rsid w:val="008C7C62"/>
    <w:rsid w:val="008D039A"/>
    <w:rsid w:val="008D08CB"/>
    <w:rsid w:val="008D0E89"/>
    <w:rsid w:val="008D1F51"/>
    <w:rsid w:val="008D1F97"/>
    <w:rsid w:val="008D2925"/>
    <w:rsid w:val="008D307A"/>
    <w:rsid w:val="008D3681"/>
    <w:rsid w:val="008D3955"/>
    <w:rsid w:val="008D3D4C"/>
    <w:rsid w:val="008D4EAD"/>
    <w:rsid w:val="008D50D3"/>
    <w:rsid w:val="008D5135"/>
    <w:rsid w:val="008D533E"/>
    <w:rsid w:val="008D58DA"/>
    <w:rsid w:val="008D6295"/>
    <w:rsid w:val="008D6363"/>
    <w:rsid w:val="008D7669"/>
    <w:rsid w:val="008D7E6C"/>
    <w:rsid w:val="008E0AE4"/>
    <w:rsid w:val="008E0F6F"/>
    <w:rsid w:val="008E24B8"/>
    <w:rsid w:val="008E26F6"/>
    <w:rsid w:val="008E27DA"/>
    <w:rsid w:val="008E3118"/>
    <w:rsid w:val="008E4108"/>
    <w:rsid w:val="008E412D"/>
    <w:rsid w:val="008E46CD"/>
    <w:rsid w:val="008E5905"/>
    <w:rsid w:val="008E61B2"/>
    <w:rsid w:val="008E625C"/>
    <w:rsid w:val="008E6EA0"/>
    <w:rsid w:val="008E7220"/>
    <w:rsid w:val="008E783C"/>
    <w:rsid w:val="008E78AC"/>
    <w:rsid w:val="008F0A19"/>
    <w:rsid w:val="008F0C20"/>
    <w:rsid w:val="008F1DE8"/>
    <w:rsid w:val="008F257F"/>
    <w:rsid w:val="008F32D9"/>
    <w:rsid w:val="008F3AB8"/>
    <w:rsid w:val="008F441E"/>
    <w:rsid w:val="008F5B49"/>
    <w:rsid w:val="008F5CAA"/>
    <w:rsid w:val="008F6873"/>
    <w:rsid w:val="008F6CA5"/>
    <w:rsid w:val="008F7DAB"/>
    <w:rsid w:val="008F7DC1"/>
    <w:rsid w:val="00900452"/>
    <w:rsid w:val="009011C9"/>
    <w:rsid w:val="00901FE5"/>
    <w:rsid w:val="00902311"/>
    <w:rsid w:val="00902838"/>
    <w:rsid w:val="00902DC7"/>
    <w:rsid w:val="00902E95"/>
    <w:rsid w:val="00903211"/>
    <w:rsid w:val="009039F6"/>
    <w:rsid w:val="0090401A"/>
    <w:rsid w:val="00904241"/>
    <w:rsid w:val="0090431F"/>
    <w:rsid w:val="00904F43"/>
    <w:rsid w:val="0090634D"/>
    <w:rsid w:val="00906E3B"/>
    <w:rsid w:val="00907A24"/>
    <w:rsid w:val="00907AFB"/>
    <w:rsid w:val="00911039"/>
    <w:rsid w:val="00911953"/>
    <w:rsid w:val="00911BFC"/>
    <w:rsid w:val="00911DA0"/>
    <w:rsid w:val="0091311E"/>
    <w:rsid w:val="00913506"/>
    <w:rsid w:val="00913F18"/>
    <w:rsid w:val="009148B2"/>
    <w:rsid w:val="00914BD5"/>
    <w:rsid w:val="00914C38"/>
    <w:rsid w:val="00914C67"/>
    <w:rsid w:val="0091573C"/>
    <w:rsid w:val="0091587B"/>
    <w:rsid w:val="0091597C"/>
    <w:rsid w:val="00915C65"/>
    <w:rsid w:val="00915CEE"/>
    <w:rsid w:val="009168FC"/>
    <w:rsid w:val="00917060"/>
    <w:rsid w:val="00917A50"/>
    <w:rsid w:val="00917CC7"/>
    <w:rsid w:val="00920681"/>
    <w:rsid w:val="00920A20"/>
    <w:rsid w:val="00921A39"/>
    <w:rsid w:val="00921EDF"/>
    <w:rsid w:val="00922AC3"/>
    <w:rsid w:val="00923E0B"/>
    <w:rsid w:val="00923E28"/>
    <w:rsid w:val="00926786"/>
    <w:rsid w:val="00927205"/>
    <w:rsid w:val="0093027E"/>
    <w:rsid w:val="009306DF"/>
    <w:rsid w:val="00931718"/>
    <w:rsid w:val="00931FE3"/>
    <w:rsid w:val="00932C1F"/>
    <w:rsid w:val="00933493"/>
    <w:rsid w:val="00933C63"/>
    <w:rsid w:val="0093416E"/>
    <w:rsid w:val="00934703"/>
    <w:rsid w:val="00936143"/>
    <w:rsid w:val="009364B7"/>
    <w:rsid w:val="00936502"/>
    <w:rsid w:val="009366F3"/>
    <w:rsid w:val="00937D9B"/>
    <w:rsid w:val="00941A74"/>
    <w:rsid w:val="009432C5"/>
    <w:rsid w:val="009455B8"/>
    <w:rsid w:val="00945B5B"/>
    <w:rsid w:val="00945FAE"/>
    <w:rsid w:val="00946826"/>
    <w:rsid w:val="009469DB"/>
    <w:rsid w:val="00946DA6"/>
    <w:rsid w:val="00950F7E"/>
    <w:rsid w:val="00951751"/>
    <w:rsid w:val="009520DB"/>
    <w:rsid w:val="0095345A"/>
    <w:rsid w:val="00954101"/>
    <w:rsid w:val="00955414"/>
    <w:rsid w:val="00955E29"/>
    <w:rsid w:val="009572BC"/>
    <w:rsid w:val="00957318"/>
    <w:rsid w:val="009573FC"/>
    <w:rsid w:val="00957FB9"/>
    <w:rsid w:val="00960833"/>
    <w:rsid w:val="00961271"/>
    <w:rsid w:val="0096205E"/>
    <w:rsid w:val="00963774"/>
    <w:rsid w:val="00963BA5"/>
    <w:rsid w:val="00963C19"/>
    <w:rsid w:val="00964588"/>
    <w:rsid w:val="009646CD"/>
    <w:rsid w:val="00964FE1"/>
    <w:rsid w:val="009658BC"/>
    <w:rsid w:val="00966244"/>
    <w:rsid w:val="00966A0C"/>
    <w:rsid w:val="00966A59"/>
    <w:rsid w:val="00966B99"/>
    <w:rsid w:val="0096757A"/>
    <w:rsid w:val="00967C1E"/>
    <w:rsid w:val="00967C57"/>
    <w:rsid w:val="009704CF"/>
    <w:rsid w:val="009709AE"/>
    <w:rsid w:val="009717AD"/>
    <w:rsid w:val="00971CC5"/>
    <w:rsid w:val="00971D5D"/>
    <w:rsid w:val="00973B11"/>
    <w:rsid w:val="009744E3"/>
    <w:rsid w:val="00974812"/>
    <w:rsid w:val="00974F0A"/>
    <w:rsid w:val="009751CA"/>
    <w:rsid w:val="0097536B"/>
    <w:rsid w:val="00975931"/>
    <w:rsid w:val="00976005"/>
    <w:rsid w:val="00976716"/>
    <w:rsid w:val="00976775"/>
    <w:rsid w:val="00976B70"/>
    <w:rsid w:val="00977A54"/>
    <w:rsid w:val="00977E4F"/>
    <w:rsid w:val="009807C0"/>
    <w:rsid w:val="009810A7"/>
    <w:rsid w:val="009818DC"/>
    <w:rsid w:val="00983116"/>
    <w:rsid w:val="0098381E"/>
    <w:rsid w:val="00984936"/>
    <w:rsid w:val="00985096"/>
    <w:rsid w:val="00985868"/>
    <w:rsid w:val="00986354"/>
    <w:rsid w:val="00986621"/>
    <w:rsid w:val="00991441"/>
    <w:rsid w:val="00991C6E"/>
    <w:rsid w:val="00992875"/>
    <w:rsid w:val="00993772"/>
    <w:rsid w:val="00994135"/>
    <w:rsid w:val="00994432"/>
    <w:rsid w:val="00994FB8"/>
    <w:rsid w:val="00995A18"/>
    <w:rsid w:val="00997643"/>
    <w:rsid w:val="009976DD"/>
    <w:rsid w:val="00997BC6"/>
    <w:rsid w:val="00997FA9"/>
    <w:rsid w:val="009A0150"/>
    <w:rsid w:val="009A03C0"/>
    <w:rsid w:val="009A05FE"/>
    <w:rsid w:val="009A070E"/>
    <w:rsid w:val="009A11EF"/>
    <w:rsid w:val="009A1711"/>
    <w:rsid w:val="009A1BB1"/>
    <w:rsid w:val="009A22A5"/>
    <w:rsid w:val="009A30CA"/>
    <w:rsid w:val="009A3B21"/>
    <w:rsid w:val="009A48DF"/>
    <w:rsid w:val="009A4B08"/>
    <w:rsid w:val="009A5166"/>
    <w:rsid w:val="009A5419"/>
    <w:rsid w:val="009A619A"/>
    <w:rsid w:val="009A6490"/>
    <w:rsid w:val="009A6804"/>
    <w:rsid w:val="009A68CA"/>
    <w:rsid w:val="009A7D3C"/>
    <w:rsid w:val="009B062E"/>
    <w:rsid w:val="009B1DC2"/>
    <w:rsid w:val="009B248C"/>
    <w:rsid w:val="009B291A"/>
    <w:rsid w:val="009B3207"/>
    <w:rsid w:val="009B33A4"/>
    <w:rsid w:val="009B3AE5"/>
    <w:rsid w:val="009B44BC"/>
    <w:rsid w:val="009B4851"/>
    <w:rsid w:val="009B4A77"/>
    <w:rsid w:val="009B4C4B"/>
    <w:rsid w:val="009B4DF5"/>
    <w:rsid w:val="009B504C"/>
    <w:rsid w:val="009B5130"/>
    <w:rsid w:val="009B5341"/>
    <w:rsid w:val="009B5505"/>
    <w:rsid w:val="009B5633"/>
    <w:rsid w:val="009B5F52"/>
    <w:rsid w:val="009B64AC"/>
    <w:rsid w:val="009B6B41"/>
    <w:rsid w:val="009B6F26"/>
    <w:rsid w:val="009B702A"/>
    <w:rsid w:val="009B705C"/>
    <w:rsid w:val="009C0728"/>
    <w:rsid w:val="009C231D"/>
    <w:rsid w:val="009C359D"/>
    <w:rsid w:val="009C39A4"/>
    <w:rsid w:val="009C5A14"/>
    <w:rsid w:val="009C6896"/>
    <w:rsid w:val="009C6A25"/>
    <w:rsid w:val="009C709E"/>
    <w:rsid w:val="009C7802"/>
    <w:rsid w:val="009D03AF"/>
    <w:rsid w:val="009D0B0F"/>
    <w:rsid w:val="009D0E53"/>
    <w:rsid w:val="009D134A"/>
    <w:rsid w:val="009D14E6"/>
    <w:rsid w:val="009D3AAB"/>
    <w:rsid w:val="009D4632"/>
    <w:rsid w:val="009D4B55"/>
    <w:rsid w:val="009D4D0D"/>
    <w:rsid w:val="009D55AD"/>
    <w:rsid w:val="009D5738"/>
    <w:rsid w:val="009D6DA6"/>
    <w:rsid w:val="009D6F18"/>
    <w:rsid w:val="009D7A0D"/>
    <w:rsid w:val="009E04E7"/>
    <w:rsid w:val="009E0704"/>
    <w:rsid w:val="009E2568"/>
    <w:rsid w:val="009E2809"/>
    <w:rsid w:val="009E4F5E"/>
    <w:rsid w:val="009E5902"/>
    <w:rsid w:val="009E593B"/>
    <w:rsid w:val="009E5C29"/>
    <w:rsid w:val="009E5F71"/>
    <w:rsid w:val="009E655C"/>
    <w:rsid w:val="009F0041"/>
    <w:rsid w:val="009F04AA"/>
    <w:rsid w:val="009F09DE"/>
    <w:rsid w:val="009F0A53"/>
    <w:rsid w:val="009F1309"/>
    <w:rsid w:val="009F1D8C"/>
    <w:rsid w:val="009F1F2A"/>
    <w:rsid w:val="009F21F7"/>
    <w:rsid w:val="009F2E67"/>
    <w:rsid w:val="009F302C"/>
    <w:rsid w:val="009F3B6A"/>
    <w:rsid w:val="009F5820"/>
    <w:rsid w:val="009F62E6"/>
    <w:rsid w:val="009F634C"/>
    <w:rsid w:val="009F71CF"/>
    <w:rsid w:val="009F7822"/>
    <w:rsid w:val="009F7BC2"/>
    <w:rsid w:val="00A01EAB"/>
    <w:rsid w:val="00A039BE"/>
    <w:rsid w:val="00A043BF"/>
    <w:rsid w:val="00A04E32"/>
    <w:rsid w:val="00A051D8"/>
    <w:rsid w:val="00A05A02"/>
    <w:rsid w:val="00A05FB6"/>
    <w:rsid w:val="00A060D3"/>
    <w:rsid w:val="00A06B20"/>
    <w:rsid w:val="00A06BC2"/>
    <w:rsid w:val="00A06FB5"/>
    <w:rsid w:val="00A075CE"/>
    <w:rsid w:val="00A105A1"/>
    <w:rsid w:val="00A1152B"/>
    <w:rsid w:val="00A11D47"/>
    <w:rsid w:val="00A1297A"/>
    <w:rsid w:val="00A12A02"/>
    <w:rsid w:val="00A1314F"/>
    <w:rsid w:val="00A14377"/>
    <w:rsid w:val="00A15AC3"/>
    <w:rsid w:val="00A16270"/>
    <w:rsid w:val="00A163FE"/>
    <w:rsid w:val="00A16548"/>
    <w:rsid w:val="00A17344"/>
    <w:rsid w:val="00A20831"/>
    <w:rsid w:val="00A21CB1"/>
    <w:rsid w:val="00A21D15"/>
    <w:rsid w:val="00A21F3B"/>
    <w:rsid w:val="00A227D2"/>
    <w:rsid w:val="00A22A9D"/>
    <w:rsid w:val="00A236AE"/>
    <w:rsid w:val="00A24114"/>
    <w:rsid w:val="00A24427"/>
    <w:rsid w:val="00A24B0C"/>
    <w:rsid w:val="00A24DBC"/>
    <w:rsid w:val="00A24EAB"/>
    <w:rsid w:val="00A25799"/>
    <w:rsid w:val="00A25893"/>
    <w:rsid w:val="00A25C3E"/>
    <w:rsid w:val="00A26C1E"/>
    <w:rsid w:val="00A26D95"/>
    <w:rsid w:val="00A26FE6"/>
    <w:rsid w:val="00A26FE7"/>
    <w:rsid w:val="00A27220"/>
    <w:rsid w:val="00A27728"/>
    <w:rsid w:val="00A27E48"/>
    <w:rsid w:val="00A30DEB"/>
    <w:rsid w:val="00A3233F"/>
    <w:rsid w:val="00A3278F"/>
    <w:rsid w:val="00A32DC1"/>
    <w:rsid w:val="00A32FA7"/>
    <w:rsid w:val="00A33485"/>
    <w:rsid w:val="00A334FE"/>
    <w:rsid w:val="00A34166"/>
    <w:rsid w:val="00A3503C"/>
    <w:rsid w:val="00A35647"/>
    <w:rsid w:val="00A35D01"/>
    <w:rsid w:val="00A363D6"/>
    <w:rsid w:val="00A36768"/>
    <w:rsid w:val="00A373E1"/>
    <w:rsid w:val="00A4060A"/>
    <w:rsid w:val="00A408A4"/>
    <w:rsid w:val="00A42137"/>
    <w:rsid w:val="00A42297"/>
    <w:rsid w:val="00A435D1"/>
    <w:rsid w:val="00A440B1"/>
    <w:rsid w:val="00A44555"/>
    <w:rsid w:val="00A450BE"/>
    <w:rsid w:val="00A4542D"/>
    <w:rsid w:val="00A45E47"/>
    <w:rsid w:val="00A50623"/>
    <w:rsid w:val="00A50B21"/>
    <w:rsid w:val="00A50E6F"/>
    <w:rsid w:val="00A5192B"/>
    <w:rsid w:val="00A51C6C"/>
    <w:rsid w:val="00A548BC"/>
    <w:rsid w:val="00A54B9A"/>
    <w:rsid w:val="00A54E27"/>
    <w:rsid w:val="00A55839"/>
    <w:rsid w:val="00A56C46"/>
    <w:rsid w:val="00A604A8"/>
    <w:rsid w:val="00A610D3"/>
    <w:rsid w:val="00A612AB"/>
    <w:rsid w:val="00A620F9"/>
    <w:rsid w:val="00A6216A"/>
    <w:rsid w:val="00A623C0"/>
    <w:rsid w:val="00A62A26"/>
    <w:rsid w:val="00A63A62"/>
    <w:rsid w:val="00A64AFA"/>
    <w:rsid w:val="00A65C9D"/>
    <w:rsid w:val="00A65F17"/>
    <w:rsid w:val="00A66B1B"/>
    <w:rsid w:val="00A66CBE"/>
    <w:rsid w:val="00A675C8"/>
    <w:rsid w:val="00A676FD"/>
    <w:rsid w:val="00A67FBA"/>
    <w:rsid w:val="00A70491"/>
    <w:rsid w:val="00A70563"/>
    <w:rsid w:val="00A709D1"/>
    <w:rsid w:val="00A71151"/>
    <w:rsid w:val="00A717FF"/>
    <w:rsid w:val="00A726AC"/>
    <w:rsid w:val="00A72818"/>
    <w:rsid w:val="00A72EB0"/>
    <w:rsid w:val="00A72F89"/>
    <w:rsid w:val="00A73587"/>
    <w:rsid w:val="00A7360A"/>
    <w:rsid w:val="00A73717"/>
    <w:rsid w:val="00A747F6"/>
    <w:rsid w:val="00A75AA1"/>
    <w:rsid w:val="00A76318"/>
    <w:rsid w:val="00A77552"/>
    <w:rsid w:val="00A77AE9"/>
    <w:rsid w:val="00A80EA0"/>
    <w:rsid w:val="00A822ED"/>
    <w:rsid w:val="00A837F9"/>
    <w:rsid w:val="00A85041"/>
    <w:rsid w:val="00A8763C"/>
    <w:rsid w:val="00A87851"/>
    <w:rsid w:val="00A87CE6"/>
    <w:rsid w:val="00A90949"/>
    <w:rsid w:val="00A90B6E"/>
    <w:rsid w:val="00A91BF7"/>
    <w:rsid w:val="00A92350"/>
    <w:rsid w:val="00A92CE8"/>
    <w:rsid w:val="00A936AB"/>
    <w:rsid w:val="00A93C4A"/>
    <w:rsid w:val="00A93D0F"/>
    <w:rsid w:val="00A93FE0"/>
    <w:rsid w:val="00A94BF1"/>
    <w:rsid w:val="00A95155"/>
    <w:rsid w:val="00A95D02"/>
    <w:rsid w:val="00A95DB2"/>
    <w:rsid w:val="00A95F43"/>
    <w:rsid w:val="00A96625"/>
    <w:rsid w:val="00A97706"/>
    <w:rsid w:val="00A97CB1"/>
    <w:rsid w:val="00AA04BD"/>
    <w:rsid w:val="00AA0EE1"/>
    <w:rsid w:val="00AA171B"/>
    <w:rsid w:val="00AA231E"/>
    <w:rsid w:val="00AA353F"/>
    <w:rsid w:val="00AA37C2"/>
    <w:rsid w:val="00AA393C"/>
    <w:rsid w:val="00AA41DD"/>
    <w:rsid w:val="00AA4BEC"/>
    <w:rsid w:val="00AA5072"/>
    <w:rsid w:val="00AA50C8"/>
    <w:rsid w:val="00AA50FA"/>
    <w:rsid w:val="00AA562D"/>
    <w:rsid w:val="00AA58C4"/>
    <w:rsid w:val="00AA5AEE"/>
    <w:rsid w:val="00AA5FD3"/>
    <w:rsid w:val="00AA6092"/>
    <w:rsid w:val="00AA6A7E"/>
    <w:rsid w:val="00AB083E"/>
    <w:rsid w:val="00AB0AC4"/>
    <w:rsid w:val="00AB1644"/>
    <w:rsid w:val="00AB1DB4"/>
    <w:rsid w:val="00AB1E8F"/>
    <w:rsid w:val="00AB25A7"/>
    <w:rsid w:val="00AB2798"/>
    <w:rsid w:val="00AB329C"/>
    <w:rsid w:val="00AB3803"/>
    <w:rsid w:val="00AB4FEE"/>
    <w:rsid w:val="00AB5C48"/>
    <w:rsid w:val="00AB5FBC"/>
    <w:rsid w:val="00AB62E9"/>
    <w:rsid w:val="00AB6937"/>
    <w:rsid w:val="00AC0089"/>
    <w:rsid w:val="00AC0307"/>
    <w:rsid w:val="00AC1E22"/>
    <w:rsid w:val="00AC3054"/>
    <w:rsid w:val="00AC3831"/>
    <w:rsid w:val="00AC3846"/>
    <w:rsid w:val="00AC4524"/>
    <w:rsid w:val="00AC46D0"/>
    <w:rsid w:val="00AC4C69"/>
    <w:rsid w:val="00AD0EDC"/>
    <w:rsid w:val="00AD1A4E"/>
    <w:rsid w:val="00AD1B8F"/>
    <w:rsid w:val="00AD283B"/>
    <w:rsid w:val="00AD3196"/>
    <w:rsid w:val="00AD32A1"/>
    <w:rsid w:val="00AD3AE1"/>
    <w:rsid w:val="00AD491B"/>
    <w:rsid w:val="00AD634A"/>
    <w:rsid w:val="00AD652B"/>
    <w:rsid w:val="00AD773B"/>
    <w:rsid w:val="00AD7BB4"/>
    <w:rsid w:val="00AE0117"/>
    <w:rsid w:val="00AE43BB"/>
    <w:rsid w:val="00AE4CFA"/>
    <w:rsid w:val="00AE4F5A"/>
    <w:rsid w:val="00AE7EC7"/>
    <w:rsid w:val="00AF0839"/>
    <w:rsid w:val="00AF0D22"/>
    <w:rsid w:val="00AF114B"/>
    <w:rsid w:val="00AF2CAE"/>
    <w:rsid w:val="00AF3A47"/>
    <w:rsid w:val="00AF3BFD"/>
    <w:rsid w:val="00AF533C"/>
    <w:rsid w:val="00AF5BBC"/>
    <w:rsid w:val="00AF6780"/>
    <w:rsid w:val="00AF6E43"/>
    <w:rsid w:val="00B008D4"/>
    <w:rsid w:val="00B00B6C"/>
    <w:rsid w:val="00B00CB6"/>
    <w:rsid w:val="00B011E1"/>
    <w:rsid w:val="00B01DEC"/>
    <w:rsid w:val="00B03C85"/>
    <w:rsid w:val="00B04A75"/>
    <w:rsid w:val="00B0524E"/>
    <w:rsid w:val="00B05950"/>
    <w:rsid w:val="00B0636E"/>
    <w:rsid w:val="00B06F08"/>
    <w:rsid w:val="00B072F3"/>
    <w:rsid w:val="00B105D5"/>
    <w:rsid w:val="00B107F2"/>
    <w:rsid w:val="00B10CED"/>
    <w:rsid w:val="00B11456"/>
    <w:rsid w:val="00B11729"/>
    <w:rsid w:val="00B11AD1"/>
    <w:rsid w:val="00B11D4B"/>
    <w:rsid w:val="00B131B5"/>
    <w:rsid w:val="00B13463"/>
    <w:rsid w:val="00B139B8"/>
    <w:rsid w:val="00B13E04"/>
    <w:rsid w:val="00B1415B"/>
    <w:rsid w:val="00B16167"/>
    <w:rsid w:val="00B17906"/>
    <w:rsid w:val="00B2064C"/>
    <w:rsid w:val="00B21460"/>
    <w:rsid w:val="00B21591"/>
    <w:rsid w:val="00B21AA9"/>
    <w:rsid w:val="00B22B49"/>
    <w:rsid w:val="00B234E6"/>
    <w:rsid w:val="00B23981"/>
    <w:rsid w:val="00B23A09"/>
    <w:rsid w:val="00B24997"/>
    <w:rsid w:val="00B25732"/>
    <w:rsid w:val="00B26B91"/>
    <w:rsid w:val="00B27A90"/>
    <w:rsid w:val="00B27CBB"/>
    <w:rsid w:val="00B27E71"/>
    <w:rsid w:val="00B3053C"/>
    <w:rsid w:val="00B30581"/>
    <w:rsid w:val="00B30B12"/>
    <w:rsid w:val="00B3164D"/>
    <w:rsid w:val="00B31AA3"/>
    <w:rsid w:val="00B31DD2"/>
    <w:rsid w:val="00B33F4F"/>
    <w:rsid w:val="00B342E1"/>
    <w:rsid w:val="00B34AC8"/>
    <w:rsid w:val="00B352D3"/>
    <w:rsid w:val="00B3541C"/>
    <w:rsid w:val="00B357B9"/>
    <w:rsid w:val="00B35D79"/>
    <w:rsid w:val="00B35F3D"/>
    <w:rsid w:val="00B36E55"/>
    <w:rsid w:val="00B3705C"/>
    <w:rsid w:val="00B371BF"/>
    <w:rsid w:val="00B37352"/>
    <w:rsid w:val="00B37B2F"/>
    <w:rsid w:val="00B37E71"/>
    <w:rsid w:val="00B405CC"/>
    <w:rsid w:val="00B409EA"/>
    <w:rsid w:val="00B40E48"/>
    <w:rsid w:val="00B4196C"/>
    <w:rsid w:val="00B41EC8"/>
    <w:rsid w:val="00B42239"/>
    <w:rsid w:val="00B425F5"/>
    <w:rsid w:val="00B45A4D"/>
    <w:rsid w:val="00B45B88"/>
    <w:rsid w:val="00B467F0"/>
    <w:rsid w:val="00B46821"/>
    <w:rsid w:val="00B46E8C"/>
    <w:rsid w:val="00B47C0F"/>
    <w:rsid w:val="00B47D3D"/>
    <w:rsid w:val="00B47EE1"/>
    <w:rsid w:val="00B50B58"/>
    <w:rsid w:val="00B515D3"/>
    <w:rsid w:val="00B5168E"/>
    <w:rsid w:val="00B51B3D"/>
    <w:rsid w:val="00B51FE3"/>
    <w:rsid w:val="00B529A4"/>
    <w:rsid w:val="00B5363B"/>
    <w:rsid w:val="00B53987"/>
    <w:rsid w:val="00B53BA9"/>
    <w:rsid w:val="00B5453F"/>
    <w:rsid w:val="00B54FFB"/>
    <w:rsid w:val="00B5500D"/>
    <w:rsid w:val="00B55767"/>
    <w:rsid w:val="00B56899"/>
    <w:rsid w:val="00B574B4"/>
    <w:rsid w:val="00B57A5E"/>
    <w:rsid w:val="00B57CB3"/>
    <w:rsid w:val="00B60EF6"/>
    <w:rsid w:val="00B6123B"/>
    <w:rsid w:val="00B6135A"/>
    <w:rsid w:val="00B61C19"/>
    <w:rsid w:val="00B621E7"/>
    <w:rsid w:val="00B631B9"/>
    <w:rsid w:val="00B640EB"/>
    <w:rsid w:val="00B64674"/>
    <w:rsid w:val="00B64E08"/>
    <w:rsid w:val="00B6585C"/>
    <w:rsid w:val="00B658E6"/>
    <w:rsid w:val="00B65AB9"/>
    <w:rsid w:val="00B65D40"/>
    <w:rsid w:val="00B65DAF"/>
    <w:rsid w:val="00B65F59"/>
    <w:rsid w:val="00B66082"/>
    <w:rsid w:val="00B664FD"/>
    <w:rsid w:val="00B6675E"/>
    <w:rsid w:val="00B66F24"/>
    <w:rsid w:val="00B67192"/>
    <w:rsid w:val="00B67939"/>
    <w:rsid w:val="00B67DEF"/>
    <w:rsid w:val="00B67E9D"/>
    <w:rsid w:val="00B70256"/>
    <w:rsid w:val="00B7055A"/>
    <w:rsid w:val="00B7060A"/>
    <w:rsid w:val="00B70904"/>
    <w:rsid w:val="00B70CFB"/>
    <w:rsid w:val="00B72349"/>
    <w:rsid w:val="00B73164"/>
    <w:rsid w:val="00B744D0"/>
    <w:rsid w:val="00B74600"/>
    <w:rsid w:val="00B74F23"/>
    <w:rsid w:val="00B75DEA"/>
    <w:rsid w:val="00B77491"/>
    <w:rsid w:val="00B8184F"/>
    <w:rsid w:val="00B81B76"/>
    <w:rsid w:val="00B81EE4"/>
    <w:rsid w:val="00B829CC"/>
    <w:rsid w:val="00B82D65"/>
    <w:rsid w:val="00B83251"/>
    <w:rsid w:val="00B832B5"/>
    <w:rsid w:val="00B846E2"/>
    <w:rsid w:val="00B85554"/>
    <w:rsid w:val="00B85AA2"/>
    <w:rsid w:val="00B8603E"/>
    <w:rsid w:val="00B876E0"/>
    <w:rsid w:val="00B902AB"/>
    <w:rsid w:val="00B90482"/>
    <w:rsid w:val="00B90A7E"/>
    <w:rsid w:val="00B92AD6"/>
    <w:rsid w:val="00B936F9"/>
    <w:rsid w:val="00B9374C"/>
    <w:rsid w:val="00B9481E"/>
    <w:rsid w:val="00B95E65"/>
    <w:rsid w:val="00B9637A"/>
    <w:rsid w:val="00B96C93"/>
    <w:rsid w:val="00B976B8"/>
    <w:rsid w:val="00BA0B12"/>
    <w:rsid w:val="00BA0E78"/>
    <w:rsid w:val="00BA1854"/>
    <w:rsid w:val="00BA1AE3"/>
    <w:rsid w:val="00BA37F7"/>
    <w:rsid w:val="00BA55FE"/>
    <w:rsid w:val="00BA627D"/>
    <w:rsid w:val="00BA6925"/>
    <w:rsid w:val="00BA75EE"/>
    <w:rsid w:val="00BA7946"/>
    <w:rsid w:val="00BA79B6"/>
    <w:rsid w:val="00BB07B2"/>
    <w:rsid w:val="00BB0ED3"/>
    <w:rsid w:val="00BB1ACA"/>
    <w:rsid w:val="00BB253F"/>
    <w:rsid w:val="00BB323A"/>
    <w:rsid w:val="00BB3561"/>
    <w:rsid w:val="00BB397D"/>
    <w:rsid w:val="00BB47B1"/>
    <w:rsid w:val="00BB4D4C"/>
    <w:rsid w:val="00BB5B07"/>
    <w:rsid w:val="00BB5E8D"/>
    <w:rsid w:val="00BB6341"/>
    <w:rsid w:val="00BB780E"/>
    <w:rsid w:val="00BC053E"/>
    <w:rsid w:val="00BC0E49"/>
    <w:rsid w:val="00BC1DEC"/>
    <w:rsid w:val="00BC2163"/>
    <w:rsid w:val="00BC3037"/>
    <w:rsid w:val="00BC3398"/>
    <w:rsid w:val="00BC35A7"/>
    <w:rsid w:val="00BC46EB"/>
    <w:rsid w:val="00BC59A5"/>
    <w:rsid w:val="00BC72D8"/>
    <w:rsid w:val="00BD0060"/>
    <w:rsid w:val="00BD14E0"/>
    <w:rsid w:val="00BD1C6F"/>
    <w:rsid w:val="00BD3911"/>
    <w:rsid w:val="00BD3BEE"/>
    <w:rsid w:val="00BD3D52"/>
    <w:rsid w:val="00BD53B9"/>
    <w:rsid w:val="00BD5F30"/>
    <w:rsid w:val="00BD65C6"/>
    <w:rsid w:val="00BD6F4E"/>
    <w:rsid w:val="00BD7B35"/>
    <w:rsid w:val="00BE0015"/>
    <w:rsid w:val="00BE00B8"/>
    <w:rsid w:val="00BE0175"/>
    <w:rsid w:val="00BE0AAA"/>
    <w:rsid w:val="00BE0E37"/>
    <w:rsid w:val="00BE0E78"/>
    <w:rsid w:val="00BE1540"/>
    <w:rsid w:val="00BE3322"/>
    <w:rsid w:val="00BE3666"/>
    <w:rsid w:val="00BE3B2D"/>
    <w:rsid w:val="00BE4C5C"/>
    <w:rsid w:val="00BE5D8D"/>
    <w:rsid w:val="00BE6B6B"/>
    <w:rsid w:val="00BE6DCE"/>
    <w:rsid w:val="00BE7A3E"/>
    <w:rsid w:val="00BF002B"/>
    <w:rsid w:val="00BF00FE"/>
    <w:rsid w:val="00BF061A"/>
    <w:rsid w:val="00BF0F47"/>
    <w:rsid w:val="00BF1220"/>
    <w:rsid w:val="00BF1C15"/>
    <w:rsid w:val="00BF2991"/>
    <w:rsid w:val="00BF2B4A"/>
    <w:rsid w:val="00BF305A"/>
    <w:rsid w:val="00BF34DF"/>
    <w:rsid w:val="00BF3A8C"/>
    <w:rsid w:val="00BF3CCC"/>
    <w:rsid w:val="00BF4071"/>
    <w:rsid w:val="00BF60AA"/>
    <w:rsid w:val="00BF6257"/>
    <w:rsid w:val="00BF72AC"/>
    <w:rsid w:val="00BF7392"/>
    <w:rsid w:val="00BF7593"/>
    <w:rsid w:val="00C0283D"/>
    <w:rsid w:val="00C030FC"/>
    <w:rsid w:val="00C03D07"/>
    <w:rsid w:val="00C03FEB"/>
    <w:rsid w:val="00C04A02"/>
    <w:rsid w:val="00C04AD4"/>
    <w:rsid w:val="00C04C92"/>
    <w:rsid w:val="00C059F2"/>
    <w:rsid w:val="00C05CBD"/>
    <w:rsid w:val="00C06001"/>
    <w:rsid w:val="00C06E2F"/>
    <w:rsid w:val="00C0705A"/>
    <w:rsid w:val="00C104A3"/>
    <w:rsid w:val="00C109DD"/>
    <w:rsid w:val="00C11371"/>
    <w:rsid w:val="00C11CDE"/>
    <w:rsid w:val="00C12E03"/>
    <w:rsid w:val="00C1316A"/>
    <w:rsid w:val="00C13B50"/>
    <w:rsid w:val="00C15574"/>
    <w:rsid w:val="00C15FAF"/>
    <w:rsid w:val="00C1761B"/>
    <w:rsid w:val="00C17688"/>
    <w:rsid w:val="00C213D3"/>
    <w:rsid w:val="00C2167E"/>
    <w:rsid w:val="00C22913"/>
    <w:rsid w:val="00C22CB8"/>
    <w:rsid w:val="00C23C99"/>
    <w:rsid w:val="00C249A8"/>
    <w:rsid w:val="00C24D20"/>
    <w:rsid w:val="00C2626B"/>
    <w:rsid w:val="00C26709"/>
    <w:rsid w:val="00C268EC"/>
    <w:rsid w:val="00C279D4"/>
    <w:rsid w:val="00C279D9"/>
    <w:rsid w:val="00C27C12"/>
    <w:rsid w:val="00C303FE"/>
    <w:rsid w:val="00C321BC"/>
    <w:rsid w:val="00C328B0"/>
    <w:rsid w:val="00C33CE4"/>
    <w:rsid w:val="00C34606"/>
    <w:rsid w:val="00C34BB3"/>
    <w:rsid w:val="00C35814"/>
    <w:rsid w:val="00C35BAE"/>
    <w:rsid w:val="00C36B7F"/>
    <w:rsid w:val="00C37566"/>
    <w:rsid w:val="00C40349"/>
    <w:rsid w:val="00C4074C"/>
    <w:rsid w:val="00C40FB8"/>
    <w:rsid w:val="00C4136A"/>
    <w:rsid w:val="00C4138A"/>
    <w:rsid w:val="00C41459"/>
    <w:rsid w:val="00C41BBD"/>
    <w:rsid w:val="00C42FA1"/>
    <w:rsid w:val="00C43121"/>
    <w:rsid w:val="00C4315E"/>
    <w:rsid w:val="00C43BC9"/>
    <w:rsid w:val="00C44A52"/>
    <w:rsid w:val="00C44E12"/>
    <w:rsid w:val="00C450F9"/>
    <w:rsid w:val="00C45649"/>
    <w:rsid w:val="00C47309"/>
    <w:rsid w:val="00C506C6"/>
    <w:rsid w:val="00C51145"/>
    <w:rsid w:val="00C51F19"/>
    <w:rsid w:val="00C5327E"/>
    <w:rsid w:val="00C53348"/>
    <w:rsid w:val="00C53849"/>
    <w:rsid w:val="00C54DD0"/>
    <w:rsid w:val="00C55083"/>
    <w:rsid w:val="00C56B01"/>
    <w:rsid w:val="00C56E8B"/>
    <w:rsid w:val="00C57012"/>
    <w:rsid w:val="00C57144"/>
    <w:rsid w:val="00C57147"/>
    <w:rsid w:val="00C60096"/>
    <w:rsid w:val="00C6017D"/>
    <w:rsid w:val="00C60C43"/>
    <w:rsid w:val="00C6100B"/>
    <w:rsid w:val="00C61531"/>
    <w:rsid w:val="00C623B7"/>
    <w:rsid w:val="00C62541"/>
    <w:rsid w:val="00C62ACC"/>
    <w:rsid w:val="00C62E31"/>
    <w:rsid w:val="00C63241"/>
    <w:rsid w:val="00C63850"/>
    <w:rsid w:val="00C6529A"/>
    <w:rsid w:val="00C655B3"/>
    <w:rsid w:val="00C6571F"/>
    <w:rsid w:val="00C65BDC"/>
    <w:rsid w:val="00C672A4"/>
    <w:rsid w:val="00C70633"/>
    <w:rsid w:val="00C71D67"/>
    <w:rsid w:val="00C722F8"/>
    <w:rsid w:val="00C72602"/>
    <w:rsid w:val="00C7285B"/>
    <w:rsid w:val="00C73501"/>
    <w:rsid w:val="00C73AE8"/>
    <w:rsid w:val="00C73C94"/>
    <w:rsid w:val="00C73CE0"/>
    <w:rsid w:val="00C74CAE"/>
    <w:rsid w:val="00C75DF8"/>
    <w:rsid w:val="00C75F3F"/>
    <w:rsid w:val="00C76677"/>
    <w:rsid w:val="00C76E1F"/>
    <w:rsid w:val="00C76EA1"/>
    <w:rsid w:val="00C777D7"/>
    <w:rsid w:val="00C77D3C"/>
    <w:rsid w:val="00C80C00"/>
    <w:rsid w:val="00C81BDA"/>
    <w:rsid w:val="00C820B7"/>
    <w:rsid w:val="00C8430F"/>
    <w:rsid w:val="00C8442B"/>
    <w:rsid w:val="00C84B79"/>
    <w:rsid w:val="00C8563D"/>
    <w:rsid w:val="00C869DC"/>
    <w:rsid w:val="00C927BB"/>
    <w:rsid w:val="00C92A93"/>
    <w:rsid w:val="00C9302A"/>
    <w:rsid w:val="00C9333B"/>
    <w:rsid w:val="00C93E89"/>
    <w:rsid w:val="00C948E4"/>
    <w:rsid w:val="00C94B24"/>
    <w:rsid w:val="00C957D1"/>
    <w:rsid w:val="00C96551"/>
    <w:rsid w:val="00C966F4"/>
    <w:rsid w:val="00C96BDD"/>
    <w:rsid w:val="00C96C48"/>
    <w:rsid w:val="00C9704F"/>
    <w:rsid w:val="00C9753C"/>
    <w:rsid w:val="00CA0063"/>
    <w:rsid w:val="00CA0DA2"/>
    <w:rsid w:val="00CA1ACD"/>
    <w:rsid w:val="00CA2869"/>
    <w:rsid w:val="00CA2B0C"/>
    <w:rsid w:val="00CA3DE3"/>
    <w:rsid w:val="00CA6286"/>
    <w:rsid w:val="00CA675C"/>
    <w:rsid w:val="00CA6B1D"/>
    <w:rsid w:val="00CA7CBA"/>
    <w:rsid w:val="00CB13F6"/>
    <w:rsid w:val="00CB264A"/>
    <w:rsid w:val="00CB308F"/>
    <w:rsid w:val="00CB30EC"/>
    <w:rsid w:val="00CB32C5"/>
    <w:rsid w:val="00CB33DF"/>
    <w:rsid w:val="00CB39C1"/>
    <w:rsid w:val="00CB49E7"/>
    <w:rsid w:val="00CB5B22"/>
    <w:rsid w:val="00CB5B94"/>
    <w:rsid w:val="00CB6829"/>
    <w:rsid w:val="00CB72D7"/>
    <w:rsid w:val="00CC0512"/>
    <w:rsid w:val="00CC09CD"/>
    <w:rsid w:val="00CC1145"/>
    <w:rsid w:val="00CC1952"/>
    <w:rsid w:val="00CC24A9"/>
    <w:rsid w:val="00CC2CA3"/>
    <w:rsid w:val="00CC3A26"/>
    <w:rsid w:val="00CC41A7"/>
    <w:rsid w:val="00CC4C53"/>
    <w:rsid w:val="00CC56B8"/>
    <w:rsid w:val="00CC739F"/>
    <w:rsid w:val="00CD0448"/>
    <w:rsid w:val="00CD1D55"/>
    <w:rsid w:val="00CD20A2"/>
    <w:rsid w:val="00CD25C7"/>
    <w:rsid w:val="00CD268A"/>
    <w:rsid w:val="00CD3289"/>
    <w:rsid w:val="00CD392D"/>
    <w:rsid w:val="00CD4287"/>
    <w:rsid w:val="00CD4590"/>
    <w:rsid w:val="00CD4A91"/>
    <w:rsid w:val="00CD4E3B"/>
    <w:rsid w:val="00CD5995"/>
    <w:rsid w:val="00CD6354"/>
    <w:rsid w:val="00CD6FF8"/>
    <w:rsid w:val="00CD7AA6"/>
    <w:rsid w:val="00CE0524"/>
    <w:rsid w:val="00CE07F7"/>
    <w:rsid w:val="00CE0BF3"/>
    <w:rsid w:val="00CE1D0F"/>
    <w:rsid w:val="00CE360F"/>
    <w:rsid w:val="00CE368B"/>
    <w:rsid w:val="00CE3A00"/>
    <w:rsid w:val="00CE4A4A"/>
    <w:rsid w:val="00CE4C7D"/>
    <w:rsid w:val="00CE5451"/>
    <w:rsid w:val="00CE5968"/>
    <w:rsid w:val="00CE59F0"/>
    <w:rsid w:val="00CE6C1F"/>
    <w:rsid w:val="00CE6C37"/>
    <w:rsid w:val="00CE7420"/>
    <w:rsid w:val="00CE7699"/>
    <w:rsid w:val="00CE773B"/>
    <w:rsid w:val="00CF04C1"/>
    <w:rsid w:val="00CF069B"/>
    <w:rsid w:val="00CF0CAF"/>
    <w:rsid w:val="00CF1208"/>
    <w:rsid w:val="00CF22CA"/>
    <w:rsid w:val="00CF3038"/>
    <w:rsid w:val="00CF37F7"/>
    <w:rsid w:val="00CF418D"/>
    <w:rsid w:val="00CF47E4"/>
    <w:rsid w:val="00CF4E8A"/>
    <w:rsid w:val="00CF5CDE"/>
    <w:rsid w:val="00CF6102"/>
    <w:rsid w:val="00CF6C87"/>
    <w:rsid w:val="00CF7082"/>
    <w:rsid w:val="00CF7D8E"/>
    <w:rsid w:val="00D003AE"/>
    <w:rsid w:val="00D005AC"/>
    <w:rsid w:val="00D00FA1"/>
    <w:rsid w:val="00D01B38"/>
    <w:rsid w:val="00D01B51"/>
    <w:rsid w:val="00D0211C"/>
    <w:rsid w:val="00D02904"/>
    <w:rsid w:val="00D03CE4"/>
    <w:rsid w:val="00D03E37"/>
    <w:rsid w:val="00D0427C"/>
    <w:rsid w:val="00D061E5"/>
    <w:rsid w:val="00D06413"/>
    <w:rsid w:val="00D10666"/>
    <w:rsid w:val="00D10EE6"/>
    <w:rsid w:val="00D117A6"/>
    <w:rsid w:val="00D12079"/>
    <w:rsid w:val="00D121F3"/>
    <w:rsid w:val="00D12D45"/>
    <w:rsid w:val="00D13378"/>
    <w:rsid w:val="00D146E5"/>
    <w:rsid w:val="00D155C0"/>
    <w:rsid w:val="00D155C5"/>
    <w:rsid w:val="00D16CF6"/>
    <w:rsid w:val="00D20C46"/>
    <w:rsid w:val="00D212BA"/>
    <w:rsid w:val="00D21514"/>
    <w:rsid w:val="00D21648"/>
    <w:rsid w:val="00D22F82"/>
    <w:rsid w:val="00D238EE"/>
    <w:rsid w:val="00D25FFC"/>
    <w:rsid w:val="00D27B7F"/>
    <w:rsid w:val="00D27FB3"/>
    <w:rsid w:val="00D30D8C"/>
    <w:rsid w:val="00D3164C"/>
    <w:rsid w:val="00D31752"/>
    <w:rsid w:val="00D3244B"/>
    <w:rsid w:val="00D33CDE"/>
    <w:rsid w:val="00D33F2B"/>
    <w:rsid w:val="00D34382"/>
    <w:rsid w:val="00D3707F"/>
    <w:rsid w:val="00D37401"/>
    <w:rsid w:val="00D40EA6"/>
    <w:rsid w:val="00D413A0"/>
    <w:rsid w:val="00D41F35"/>
    <w:rsid w:val="00D424DD"/>
    <w:rsid w:val="00D42C23"/>
    <w:rsid w:val="00D43022"/>
    <w:rsid w:val="00D439C1"/>
    <w:rsid w:val="00D44E85"/>
    <w:rsid w:val="00D451EA"/>
    <w:rsid w:val="00D45549"/>
    <w:rsid w:val="00D4668E"/>
    <w:rsid w:val="00D470DB"/>
    <w:rsid w:val="00D47988"/>
    <w:rsid w:val="00D47EFA"/>
    <w:rsid w:val="00D5110C"/>
    <w:rsid w:val="00D52FCC"/>
    <w:rsid w:val="00D5306A"/>
    <w:rsid w:val="00D53106"/>
    <w:rsid w:val="00D544D3"/>
    <w:rsid w:val="00D54620"/>
    <w:rsid w:val="00D547FB"/>
    <w:rsid w:val="00D54F08"/>
    <w:rsid w:val="00D55461"/>
    <w:rsid w:val="00D5576C"/>
    <w:rsid w:val="00D559F2"/>
    <w:rsid w:val="00D55BEB"/>
    <w:rsid w:val="00D56252"/>
    <w:rsid w:val="00D56FFE"/>
    <w:rsid w:val="00D5710B"/>
    <w:rsid w:val="00D57362"/>
    <w:rsid w:val="00D57DC8"/>
    <w:rsid w:val="00D57DFF"/>
    <w:rsid w:val="00D60122"/>
    <w:rsid w:val="00D612E2"/>
    <w:rsid w:val="00D62966"/>
    <w:rsid w:val="00D64981"/>
    <w:rsid w:val="00D64BFA"/>
    <w:rsid w:val="00D652F5"/>
    <w:rsid w:val="00D65B6D"/>
    <w:rsid w:val="00D65C61"/>
    <w:rsid w:val="00D67B15"/>
    <w:rsid w:val="00D67C88"/>
    <w:rsid w:val="00D67FCE"/>
    <w:rsid w:val="00D70F68"/>
    <w:rsid w:val="00D71252"/>
    <w:rsid w:val="00D7157C"/>
    <w:rsid w:val="00D741BE"/>
    <w:rsid w:val="00D750CA"/>
    <w:rsid w:val="00D75A83"/>
    <w:rsid w:val="00D7757F"/>
    <w:rsid w:val="00D77923"/>
    <w:rsid w:val="00D77AE9"/>
    <w:rsid w:val="00D77BCC"/>
    <w:rsid w:val="00D77F7B"/>
    <w:rsid w:val="00D80054"/>
    <w:rsid w:val="00D80FFF"/>
    <w:rsid w:val="00D81B03"/>
    <w:rsid w:val="00D81BA2"/>
    <w:rsid w:val="00D8304A"/>
    <w:rsid w:val="00D830E8"/>
    <w:rsid w:val="00D83463"/>
    <w:rsid w:val="00D8359E"/>
    <w:rsid w:val="00D83827"/>
    <w:rsid w:val="00D8443B"/>
    <w:rsid w:val="00D85C2E"/>
    <w:rsid w:val="00D8723E"/>
    <w:rsid w:val="00D90546"/>
    <w:rsid w:val="00D907E6"/>
    <w:rsid w:val="00D90B61"/>
    <w:rsid w:val="00D9169B"/>
    <w:rsid w:val="00D916DC"/>
    <w:rsid w:val="00D924EA"/>
    <w:rsid w:val="00D925C7"/>
    <w:rsid w:val="00D92F6D"/>
    <w:rsid w:val="00D932B4"/>
    <w:rsid w:val="00D93478"/>
    <w:rsid w:val="00D93946"/>
    <w:rsid w:val="00D95EE2"/>
    <w:rsid w:val="00D96060"/>
    <w:rsid w:val="00D96115"/>
    <w:rsid w:val="00D96238"/>
    <w:rsid w:val="00D96706"/>
    <w:rsid w:val="00D9678E"/>
    <w:rsid w:val="00D9683D"/>
    <w:rsid w:val="00D97502"/>
    <w:rsid w:val="00D978AB"/>
    <w:rsid w:val="00D97968"/>
    <w:rsid w:val="00DA1762"/>
    <w:rsid w:val="00DA1C1D"/>
    <w:rsid w:val="00DA2AF6"/>
    <w:rsid w:val="00DA2C39"/>
    <w:rsid w:val="00DA33EF"/>
    <w:rsid w:val="00DA46A1"/>
    <w:rsid w:val="00DA4FA9"/>
    <w:rsid w:val="00DA52AB"/>
    <w:rsid w:val="00DA5779"/>
    <w:rsid w:val="00DA6B3D"/>
    <w:rsid w:val="00DA79F3"/>
    <w:rsid w:val="00DB086A"/>
    <w:rsid w:val="00DB3D59"/>
    <w:rsid w:val="00DB6904"/>
    <w:rsid w:val="00DC0BD6"/>
    <w:rsid w:val="00DC1C52"/>
    <w:rsid w:val="00DC224D"/>
    <w:rsid w:val="00DC2B43"/>
    <w:rsid w:val="00DC2F04"/>
    <w:rsid w:val="00DC357A"/>
    <w:rsid w:val="00DC439B"/>
    <w:rsid w:val="00DC4BF2"/>
    <w:rsid w:val="00DC5613"/>
    <w:rsid w:val="00DC5839"/>
    <w:rsid w:val="00DC616A"/>
    <w:rsid w:val="00DC645B"/>
    <w:rsid w:val="00DC69AD"/>
    <w:rsid w:val="00DC6D4F"/>
    <w:rsid w:val="00DC7CCC"/>
    <w:rsid w:val="00DD0D2D"/>
    <w:rsid w:val="00DD0F7B"/>
    <w:rsid w:val="00DD173F"/>
    <w:rsid w:val="00DD217A"/>
    <w:rsid w:val="00DD2AC4"/>
    <w:rsid w:val="00DD3999"/>
    <w:rsid w:val="00DD4D0D"/>
    <w:rsid w:val="00DD5633"/>
    <w:rsid w:val="00DD5861"/>
    <w:rsid w:val="00DD6171"/>
    <w:rsid w:val="00DD66D1"/>
    <w:rsid w:val="00DD7800"/>
    <w:rsid w:val="00DE226E"/>
    <w:rsid w:val="00DE2AA3"/>
    <w:rsid w:val="00DE2F6E"/>
    <w:rsid w:val="00DE3317"/>
    <w:rsid w:val="00DE37D9"/>
    <w:rsid w:val="00DE39D1"/>
    <w:rsid w:val="00DE4846"/>
    <w:rsid w:val="00DE5175"/>
    <w:rsid w:val="00DE53CA"/>
    <w:rsid w:val="00DE5C9B"/>
    <w:rsid w:val="00DE5FD4"/>
    <w:rsid w:val="00DE7669"/>
    <w:rsid w:val="00DE7D3E"/>
    <w:rsid w:val="00DE7FEE"/>
    <w:rsid w:val="00DF2AD9"/>
    <w:rsid w:val="00DF2BFB"/>
    <w:rsid w:val="00DF2CA3"/>
    <w:rsid w:val="00DF2DCE"/>
    <w:rsid w:val="00DF3A31"/>
    <w:rsid w:val="00DF43D3"/>
    <w:rsid w:val="00DF4A0F"/>
    <w:rsid w:val="00DF553A"/>
    <w:rsid w:val="00DF5B2C"/>
    <w:rsid w:val="00DF7162"/>
    <w:rsid w:val="00DF7829"/>
    <w:rsid w:val="00DF7ACB"/>
    <w:rsid w:val="00DF7C3D"/>
    <w:rsid w:val="00E00334"/>
    <w:rsid w:val="00E00FA3"/>
    <w:rsid w:val="00E012D5"/>
    <w:rsid w:val="00E02EB2"/>
    <w:rsid w:val="00E041EA"/>
    <w:rsid w:val="00E041EB"/>
    <w:rsid w:val="00E05179"/>
    <w:rsid w:val="00E06127"/>
    <w:rsid w:val="00E0654D"/>
    <w:rsid w:val="00E10CE5"/>
    <w:rsid w:val="00E11526"/>
    <w:rsid w:val="00E128CA"/>
    <w:rsid w:val="00E12F2C"/>
    <w:rsid w:val="00E130DB"/>
    <w:rsid w:val="00E139B4"/>
    <w:rsid w:val="00E13B58"/>
    <w:rsid w:val="00E13C94"/>
    <w:rsid w:val="00E14DD7"/>
    <w:rsid w:val="00E15490"/>
    <w:rsid w:val="00E16389"/>
    <w:rsid w:val="00E165AC"/>
    <w:rsid w:val="00E168F3"/>
    <w:rsid w:val="00E171F2"/>
    <w:rsid w:val="00E20C59"/>
    <w:rsid w:val="00E20CAA"/>
    <w:rsid w:val="00E210CC"/>
    <w:rsid w:val="00E2117D"/>
    <w:rsid w:val="00E213EC"/>
    <w:rsid w:val="00E217E0"/>
    <w:rsid w:val="00E21B62"/>
    <w:rsid w:val="00E21C27"/>
    <w:rsid w:val="00E21C34"/>
    <w:rsid w:val="00E21CC8"/>
    <w:rsid w:val="00E21DE0"/>
    <w:rsid w:val="00E2230C"/>
    <w:rsid w:val="00E22CF6"/>
    <w:rsid w:val="00E2317C"/>
    <w:rsid w:val="00E234C9"/>
    <w:rsid w:val="00E23C59"/>
    <w:rsid w:val="00E24688"/>
    <w:rsid w:val="00E24E3E"/>
    <w:rsid w:val="00E251C9"/>
    <w:rsid w:val="00E2548B"/>
    <w:rsid w:val="00E25DCD"/>
    <w:rsid w:val="00E2654E"/>
    <w:rsid w:val="00E268A6"/>
    <w:rsid w:val="00E26CEF"/>
    <w:rsid w:val="00E26F17"/>
    <w:rsid w:val="00E3027C"/>
    <w:rsid w:val="00E31551"/>
    <w:rsid w:val="00E32740"/>
    <w:rsid w:val="00E32767"/>
    <w:rsid w:val="00E32EC9"/>
    <w:rsid w:val="00E330A7"/>
    <w:rsid w:val="00E33732"/>
    <w:rsid w:val="00E33F55"/>
    <w:rsid w:val="00E34080"/>
    <w:rsid w:val="00E34157"/>
    <w:rsid w:val="00E344DB"/>
    <w:rsid w:val="00E354A9"/>
    <w:rsid w:val="00E35FF1"/>
    <w:rsid w:val="00E36A48"/>
    <w:rsid w:val="00E36B93"/>
    <w:rsid w:val="00E40922"/>
    <w:rsid w:val="00E40BA0"/>
    <w:rsid w:val="00E413BD"/>
    <w:rsid w:val="00E4295A"/>
    <w:rsid w:val="00E434DC"/>
    <w:rsid w:val="00E44A6C"/>
    <w:rsid w:val="00E45228"/>
    <w:rsid w:val="00E45280"/>
    <w:rsid w:val="00E45BA7"/>
    <w:rsid w:val="00E45DC7"/>
    <w:rsid w:val="00E471EB"/>
    <w:rsid w:val="00E47E96"/>
    <w:rsid w:val="00E50112"/>
    <w:rsid w:val="00E501E6"/>
    <w:rsid w:val="00E503E9"/>
    <w:rsid w:val="00E50F70"/>
    <w:rsid w:val="00E531D5"/>
    <w:rsid w:val="00E55191"/>
    <w:rsid w:val="00E55DA1"/>
    <w:rsid w:val="00E55F44"/>
    <w:rsid w:val="00E56376"/>
    <w:rsid w:val="00E564FD"/>
    <w:rsid w:val="00E57556"/>
    <w:rsid w:val="00E6238E"/>
    <w:rsid w:val="00E63594"/>
    <w:rsid w:val="00E639FD"/>
    <w:rsid w:val="00E63AAB"/>
    <w:rsid w:val="00E63C60"/>
    <w:rsid w:val="00E6415D"/>
    <w:rsid w:val="00E645C0"/>
    <w:rsid w:val="00E65211"/>
    <w:rsid w:val="00E65486"/>
    <w:rsid w:val="00E658B3"/>
    <w:rsid w:val="00E65F86"/>
    <w:rsid w:val="00E66334"/>
    <w:rsid w:val="00E66C9C"/>
    <w:rsid w:val="00E6729B"/>
    <w:rsid w:val="00E7065E"/>
    <w:rsid w:val="00E71760"/>
    <w:rsid w:val="00E728AD"/>
    <w:rsid w:val="00E728E6"/>
    <w:rsid w:val="00E72A80"/>
    <w:rsid w:val="00E72DA3"/>
    <w:rsid w:val="00E72DBD"/>
    <w:rsid w:val="00E74587"/>
    <w:rsid w:val="00E74B5C"/>
    <w:rsid w:val="00E764AC"/>
    <w:rsid w:val="00E771E9"/>
    <w:rsid w:val="00E77991"/>
    <w:rsid w:val="00E77D1F"/>
    <w:rsid w:val="00E77E96"/>
    <w:rsid w:val="00E81D61"/>
    <w:rsid w:val="00E82793"/>
    <w:rsid w:val="00E83607"/>
    <w:rsid w:val="00E840AD"/>
    <w:rsid w:val="00E84366"/>
    <w:rsid w:val="00E845CE"/>
    <w:rsid w:val="00E85B09"/>
    <w:rsid w:val="00E85E8F"/>
    <w:rsid w:val="00E87FF2"/>
    <w:rsid w:val="00E9045D"/>
    <w:rsid w:val="00E90F05"/>
    <w:rsid w:val="00E919FF"/>
    <w:rsid w:val="00E91B42"/>
    <w:rsid w:val="00E929E0"/>
    <w:rsid w:val="00E95A7D"/>
    <w:rsid w:val="00E97954"/>
    <w:rsid w:val="00E97CD9"/>
    <w:rsid w:val="00EA14FA"/>
    <w:rsid w:val="00EA1F76"/>
    <w:rsid w:val="00EA52B2"/>
    <w:rsid w:val="00EA5510"/>
    <w:rsid w:val="00EA5513"/>
    <w:rsid w:val="00EA5896"/>
    <w:rsid w:val="00EA5F88"/>
    <w:rsid w:val="00EA66C6"/>
    <w:rsid w:val="00EA6B3B"/>
    <w:rsid w:val="00EA71DC"/>
    <w:rsid w:val="00EA793E"/>
    <w:rsid w:val="00EA7D6C"/>
    <w:rsid w:val="00EB088E"/>
    <w:rsid w:val="00EB0F50"/>
    <w:rsid w:val="00EB204C"/>
    <w:rsid w:val="00EB219F"/>
    <w:rsid w:val="00EB398C"/>
    <w:rsid w:val="00EB3A4C"/>
    <w:rsid w:val="00EB48BD"/>
    <w:rsid w:val="00EB4E1E"/>
    <w:rsid w:val="00EB6386"/>
    <w:rsid w:val="00EB723E"/>
    <w:rsid w:val="00EB752B"/>
    <w:rsid w:val="00EB76DC"/>
    <w:rsid w:val="00EB7877"/>
    <w:rsid w:val="00EC047F"/>
    <w:rsid w:val="00EC0823"/>
    <w:rsid w:val="00EC0E0A"/>
    <w:rsid w:val="00EC13D7"/>
    <w:rsid w:val="00EC1701"/>
    <w:rsid w:val="00EC1C8F"/>
    <w:rsid w:val="00EC1F7C"/>
    <w:rsid w:val="00EC31E5"/>
    <w:rsid w:val="00EC358B"/>
    <w:rsid w:val="00EC4201"/>
    <w:rsid w:val="00EC59CF"/>
    <w:rsid w:val="00EC5C2F"/>
    <w:rsid w:val="00EC5F41"/>
    <w:rsid w:val="00EC60B5"/>
    <w:rsid w:val="00ED0E4D"/>
    <w:rsid w:val="00ED2501"/>
    <w:rsid w:val="00ED253E"/>
    <w:rsid w:val="00ED2908"/>
    <w:rsid w:val="00ED2CAC"/>
    <w:rsid w:val="00ED44DC"/>
    <w:rsid w:val="00ED47FE"/>
    <w:rsid w:val="00ED4A6D"/>
    <w:rsid w:val="00ED4CF1"/>
    <w:rsid w:val="00ED5718"/>
    <w:rsid w:val="00ED5741"/>
    <w:rsid w:val="00ED6B5C"/>
    <w:rsid w:val="00ED7567"/>
    <w:rsid w:val="00ED7A8A"/>
    <w:rsid w:val="00EE0434"/>
    <w:rsid w:val="00EE08ED"/>
    <w:rsid w:val="00EE0EE7"/>
    <w:rsid w:val="00EE17AA"/>
    <w:rsid w:val="00EE188B"/>
    <w:rsid w:val="00EE3A5B"/>
    <w:rsid w:val="00EE3AD1"/>
    <w:rsid w:val="00EE3C35"/>
    <w:rsid w:val="00EE3D5B"/>
    <w:rsid w:val="00EE402C"/>
    <w:rsid w:val="00EE4292"/>
    <w:rsid w:val="00EE4B19"/>
    <w:rsid w:val="00EE4D09"/>
    <w:rsid w:val="00EE4EEC"/>
    <w:rsid w:val="00EE5118"/>
    <w:rsid w:val="00EE600E"/>
    <w:rsid w:val="00EE75D5"/>
    <w:rsid w:val="00EE778C"/>
    <w:rsid w:val="00EF151F"/>
    <w:rsid w:val="00EF296B"/>
    <w:rsid w:val="00EF29A6"/>
    <w:rsid w:val="00EF3892"/>
    <w:rsid w:val="00EF3B24"/>
    <w:rsid w:val="00EF4AFC"/>
    <w:rsid w:val="00EF4E4B"/>
    <w:rsid w:val="00EF5C07"/>
    <w:rsid w:val="00EF6F5F"/>
    <w:rsid w:val="00EF746E"/>
    <w:rsid w:val="00EF7623"/>
    <w:rsid w:val="00EF7FDF"/>
    <w:rsid w:val="00F02657"/>
    <w:rsid w:val="00F0311B"/>
    <w:rsid w:val="00F037C5"/>
    <w:rsid w:val="00F038D6"/>
    <w:rsid w:val="00F03CFA"/>
    <w:rsid w:val="00F04462"/>
    <w:rsid w:val="00F05120"/>
    <w:rsid w:val="00F055ED"/>
    <w:rsid w:val="00F066EB"/>
    <w:rsid w:val="00F06EA9"/>
    <w:rsid w:val="00F07539"/>
    <w:rsid w:val="00F078FB"/>
    <w:rsid w:val="00F1025E"/>
    <w:rsid w:val="00F13288"/>
    <w:rsid w:val="00F13D01"/>
    <w:rsid w:val="00F15678"/>
    <w:rsid w:val="00F16855"/>
    <w:rsid w:val="00F16C77"/>
    <w:rsid w:val="00F16C9B"/>
    <w:rsid w:val="00F17322"/>
    <w:rsid w:val="00F173CD"/>
    <w:rsid w:val="00F2004B"/>
    <w:rsid w:val="00F20A9E"/>
    <w:rsid w:val="00F24037"/>
    <w:rsid w:val="00F253EB"/>
    <w:rsid w:val="00F262C2"/>
    <w:rsid w:val="00F26C4E"/>
    <w:rsid w:val="00F27FB9"/>
    <w:rsid w:val="00F3086D"/>
    <w:rsid w:val="00F31BA4"/>
    <w:rsid w:val="00F31F77"/>
    <w:rsid w:val="00F322C4"/>
    <w:rsid w:val="00F32A8F"/>
    <w:rsid w:val="00F3307B"/>
    <w:rsid w:val="00F33668"/>
    <w:rsid w:val="00F34527"/>
    <w:rsid w:val="00F358AF"/>
    <w:rsid w:val="00F363E0"/>
    <w:rsid w:val="00F3691F"/>
    <w:rsid w:val="00F36F00"/>
    <w:rsid w:val="00F372FE"/>
    <w:rsid w:val="00F37853"/>
    <w:rsid w:val="00F37C20"/>
    <w:rsid w:val="00F37D3C"/>
    <w:rsid w:val="00F406F8"/>
    <w:rsid w:val="00F409F2"/>
    <w:rsid w:val="00F4100D"/>
    <w:rsid w:val="00F41C9C"/>
    <w:rsid w:val="00F42B62"/>
    <w:rsid w:val="00F42C7C"/>
    <w:rsid w:val="00F430B9"/>
    <w:rsid w:val="00F43DE5"/>
    <w:rsid w:val="00F44BF9"/>
    <w:rsid w:val="00F44C9C"/>
    <w:rsid w:val="00F45570"/>
    <w:rsid w:val="00F459C5"/>
    <w:rsid w:val="00F46517"/>
    <w:rsid w:val="00F46E06"/>
    <w:rsid w:val="00F47A98"/>
    <w:rsid w:val="00F500F3"/>
    <w:rsid w:val="00F50326"/>
    <w:rsid w:val="00F505B4"/>
    <w:rsid w:val="00F5139C"/>
    <w:rsid w:val="00F5140A"/>
    <w:rsid w:val="00F51AAB"/>
    <w:rsid w:val="00F535E0"/>
    <w:rsid w:val="00F53BDF"/>
    <w:rsid w:val="00F5402C"/>
    <w:rsid w:val="00F54AA5"/>
    <w:rsid w:val="00F54BB4"/>
    <w:rsid w:val="00F551FE"/>
    <w:rsid w:val="00F56779"/>
    <w:rsid w:val="00F56E64"/>
    <w:rsid w:val="00F603C7"/>
    <w:rsid w:val="00F60A03"/>
    <w:rsid w:val="00F60E8D"/>
    <w:rsid w:val="00F615A9"/>
    <w:rsid w:val="00F618BF"/>
    <w:rsid w:val="00F62516"/>
    <w:rsid w:val="00F64D49"/>
    <w:rsid w:val="00F6594B"/>
    <w:rsid w:val="00F66ECC"/>
    <w:rsid w:val="00F67B88"/>
    <w:rsid w:val="00F72798"/>
    <w:rsid w:val="00F729B1"/>
    <w:rsid w:val="00F72A96"/>
    <w:rsid w:val="00F73631"/>
    <w:rsid w:val="00F736EB"/>
    <w:rsid w:val="00F75491"/>
    <w:rsid w:val="00F7558E"/>
    <w:rsid w:val="00F75901"/>
    <w:rsid w:val="00F805E3"/>
    <w:rsid w:val="00F80899"/>
    <w:rsid w:val="00F8201D"/>
    <w:rsid w:val="00F82269"/>
    <w:rsid w:val="00F82A5D"/>
    <w:rsid w:val="00F82BC1"/>
    <w:rsid w:val="00F82DBC"/>
    <w:rsid w:val="00F842A7"/>
    <w:rsid w:val="00F846C8"/>
    <w:rsid w:val="00F8529D"/>
    <w:rsid w:val="00F85692"/>
    <w:rsid w:val="00F85B11"/>
    <w:rsid w:val="00F85CFF"/>
    <w:rsid w:val="00F86C41"/>
    <w:rsid w:val="00F86E08"/>
    <w:rsid w:val="00F87541"/>
    <w:rsid w:val="00F87745"/>
    <w:rsid w:val="00F9064A"/>
    <w:rsid w:val="00F93877"/>
    <w:rsid w:val="00F93B42"/>
    <w:rsid w:val="00F93D32"/>
    <w:rsid w:val="00F93F7C"/>
    <w:rsid w:val="00F94242"/>
    <w:rsid w:val="00F9558C"/>
    <w:rsid w:val="00F96552"/>
    <w:rsid w:val="00F969E2"/>
    <w:rsid w:val="00F96FC3"/>
    <w:rsid w:val="00F97B41"/>
    <w:rsid w:val="00FA1BFC"/>
    <w:rsid w:val="00FA22C1"/>
    <w:rsid w:val="00FA3FDE"/>
    <w:rsid w:val="00FA4456"/>
    <w:rsid w:val="00FA4560"/>
    <w:rsid w:val="00FA4781"/>
    <w:rsid w:val="00FA5117"/>
    <w:rsid w:val="00FA70B8"/>
    <w:rsid w:val="00FA7EC4"/>
    <w:rsid w:val="00FB06B9"/>
    <w:rsid w:val="00FB181B"/>
    <w:rsid w:val="00FB361C"/>
    <w:rsid w:val="00FB3C14"/>
    <w:rsid w:val="00FB5898"/>
    <w:rsid w:val="00FB6648"/>
    <w:rsid w:val="00FB6692"/>
    <w:rsid w:val="00FB67E3"/>
    <w:rsid w:val="00FC05AB"/>
    <w:rsid w:val="00FC0B4F"/>
    <w:rsid w:val="00FC139B"/>
    <w:rsid w:val="00FC224A"/>
    <w:rsid w:val="00FC2700"/>
    <w:rsid w:val="00FC3F4C"/>
    <w:rsid w:val="00FC493D"/>
    <w:rsid w:val="00FC4F85"/>
    <w:rsid w:val="00FC5120"/>
    <w:rsid w:val="00FC5BAD"/>
    <w:rsid w:val="00FC627E"/>
    <w:rsid w:val="00FC6B38"/>
    <w:rsid w:val="00FC713F"/>
    <w:rsid w:val="00FC7288"/>
    <w:rsid w:val="00FD007D"/>
    <w:rsid w:val="00FD0330"/>
    <w:rsid w:val="00FD1657"/>
    <w:rsid w:val="00FD1CC8"/>
    <w:rsid w:val="00FD24C0"/>
    <w:rsid w:val="00FD26D1"/>
    <w:rsid w:val="00FD2F5A"/>
    <w:rsid w:val="00FD3A13"/>
    <w:rsid w:val="00FD669A"/>
    <w:rsid w:val="00FD71BD"/>
    <w:rsid w:val="00FD7B6A"/>
    <w:rsid w:val="00FE299C"/>
    <w:rsid w:val="00FE4B09"/>
    <w:rsid w:val="00FE55BD"/>
    <w:rsid w:val="00FE5879"/>
    <w:rsid w:val="00FE60B0"/>
    <w:rsid w:val="00FE6116"/>
    <w:rsid w:val="00FE63DC"/>
    <w:rsid w:val="00FE71F1"/>
    <w:rsid w:val="00FF0AB7"/>
    <w:rsid w:val="00FF0AEE"/>
    <w:rsid w:val="00FF0B04"/>
    <w:rsid w:val="00FF1B00"/>
    <w:rsid w:val="00FF1F36"/>
    <w:rsid w:val="00FF21FD"/>
    <w:rsid w:val="00FF2736"/>
    <w:rsid w:val="00FF2CA5"/>
    <w:rsid w:val="00FF35C2"/>
    <w:rsid w:val="00FF3AD7"/>
    <w:rsid w:val="00FF45A6"/>
    <w:rsid w:val="00FF4AA0"/>
    <w:rsid w:val="00FF6495"/>
    <w:rsid w:val="00FF6778"/>
    <w:rsid w:val="00FF7330"/>
    <w:rsid w:val="00FF73C8"/>
    <w:rsid w:val="00FF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043E4-2899-4564-A5E8-AEFB332E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7D"/>
    <w:pPr>
      <w:ind w:left="720"/>
      <w:jc w:val="both"/>
    </w:pPr>
    <w:rPr>
      <w:rFonts w:ascii="Arial" w:eastAsia="Times New Roman" w:hAnsi="Arial" w:cs="Arial"/>
      <w:b/>
      <w:sz w:val="24"/>
      <w:szCs w:val="24"/>
      <w:lang w:val="ro-RO" w:eastAsia="en-US"/>
    </w:rPr>
  </w:style>
  <w:style w:type="paragraph" w:styleId="Heading1">
    <w:name w:val="heading 1"/>
    <w:basedOn w:val="Normal"/>
    <w:next w:val="Normal"/>
    <w:link w:val="Heading1Char"/>
    <w:qFormat/>
    <w:rsid w:val="00874E8E"/>
    <w:pPr>
      <w:keepNext/>
      <w:keepLines/>
      <w:spacing w:before="480" w:line="276" w:lineRule="auto"/>
      <w:outlineLvl w:val="0"/>
    </w:pPr>
    <w:rPr>
      <w:rFonts w:ascii="Cambria" w:hAnsi="Cambria" w:cs="Times New Roman"/>
      <w:bCs/>
      <w:color w:val="365F91"/>
      <w:sz w:val="28"/>
      <w:szCs w:val="28"/>
      <w:lang w:val="en-US" w:eastAsia="x-none"/>
    </w:rPr>
  </w:style>
  <w:style w:type="paragraph" w:styleId="Heading2">
    <w:name w:val="heading 2"/>
    <w:basedOn w:val="Normal"/>
    <w:next w:val="Normal"/>
    <w:link w:val="Heading2Char"/>
    <w:uiPriority w:val="9"/>
    <w:qFormat/>
    <w:rsid w:val="00927205"/>
    <w:pPr>
      <w:keepNext/>
      <w:spacing w:before="240" w:after="60"/>
      <w:outlineLvl w:val="1"/>
    </w:pPr>
    <w:rPr>
      <w:rFonts w:ascii="Cambria" w:hAnsi="Cambria" w:cs="Times New Roman"/>
      <w:bCs/>
      <w:i/>
      <w:iCs/>
      <w:sz w:val="28"/>
      <w:szCs w:val="28"/>
      <w:lang w:eastAsia="x-none"/>
    </w:rPr>
  </w:style>
  <w:style w:type="paragraph" w:styleId="Heading3">
    <w:name w:val="heading 3"/>
    <w:basedOn w:val="Normal"/>
    <w:next w:val="Normal"/>
    <w:link w:val="Heading3Char"/>
    <w:qFormat/>
    <w:rsid w:val="00927205"/>
    <w:pPr>
      <w:keepNext/>
      <w:outlineLvl w:val="2"/>
    </w:pPr>
    <w:rPr>
      <w:rFonts w:ascii="Times New Roman" w:hAnsi="Times New Roman" w:cs="Times New Roman"/>
      <w:b w:val="0"/>
      <w:i/>
      <w:iCs/>
      <w:sz w:val="28"/>
      <w:lang w:eastAsia="x-none"/>
    </w:rPr>
  </w:style>
  <w:style w:type="paragraph" w:styleId="Heading4">
    <w:name w:val="heading 4"/>
    <w:basedOn w:val="Normal"/>
    <w:next w:val="Normal"/>
    <w:link w:val="Heading4Char"/>
    <w:qFormat/>
    <w:rsid w:val="00927205"/>
    <w:pPr>
      <w:keepNext/>
      <w:spacing w:before="240" w:after="60"/>
      <w:outlineLvl w:val="3"/>
    </w:pPr>
    <w:rPr>
      <w:rFonts w:ascii="Times New Roman" w:hAnsi="Times New Roman" w:cs="Times New Roman"/>
      <w:bCs/>
      <w:sz w:val="28"/>
      <w:szCs w:val="28"/>
      <w:lang w:eastAsia="x-none"/>
    </w:rPr>
  </w:style>
  <w:style w:type="paragraph" w:styleId="Heading5">
    <w:name w:val="heading 5"/>
    <w:basedOn w:val="Normal"/>
    <w:next w:val="Normal"/>
    <w:link w:val="Heading5Char"/>
    <w:qFormat/>
    <w:rsid w:val="00927205"/>
    <w:pPr>
      <w:spacing w:before="240" w:after="60"/>
      <w:outlineLvl w:val="4"/>
    </w:pPr>
    <w:rPr>
      <w:rFonts w:ascii="Times New Roman" w:hAnsi="Times New Roman" w:cs="Times New Roman"/>
      <w:bCs/>
      <w:i/>
      <w:iCs/>
      <w:sz w:val="26"/>
      <w:szCs w:val="26"/>
      <w:lang w:val="x-none" w:eastAsia="x-none"/>
    </w:rPr>
  </w:style>
  <w:style w:type="paragraph" w:styleId="Heading6">
    <w:name w:val="heading 6"/>
    <w:basedOn w:val="Normal"/>
    <w:next w:val="Normal"/>
    <w:link w:val="Heading6Char"/>
    <w:qFormat/>
    <w:rsid w:val="00927205"/>
    <w:pPr>
      <w:spacing w:before="240" w:after="60"/>
      <w:outlineLvl w:val="5"/>
    </w:pPr>
    <w:rPr>
      <w:rFonts w:ascii="Times New Roman" w:hAnsi="Times New Roman" w:cs="Times New Roman"/>
      <w:bCs/>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4E8E"/>
    <w:rPr>
      <w:rFonts w:ascii="Cambria" w:eastAsia="Times New Roman" w:hAnsi="Cambria" w:cs="Times New Roman"/>
      <w:b/>
      <w:bCs/>
      <w:color w:val="365F91"/>
      <w:sz w:val="28"/>
      <w:szCs w:val="28"/>
      <w:lang w:val="en-US"/>
    </w:rPr>
  </w:style>
  <w:style w:type="character" w:customStyle="1" w:styleId="Heading2Char">
    <w:name w:val="Heading 2 Char"/>
    <w:link w:val="Heading2"/>
    <w:uiPriority w:val="9"/>
    <w:semiHidden/>
    <w:rsid w:val="00927205"/>
    <w:rPr>
      <w:rFonts w:ascii="Cambria" w:eastAsia="Times New Roman" w:hAnsi="Cambria" w:cs="Times New Roman"/>
      <w:b/>
      <w:bCs/>
      <w:i/>
      <w:iCs/>
      <w:sz w:val="28"/>
      <w:szCs w:val="28"/>
      <w:lang w:val="ro-RO"/>
    </w:rPr>
  </w:style>
  <w:style w:type="character" w:customStyle="1" w:styleId="Heading3Char">
    <w:name w:val="Heading 3 Char"/>
    <w:link w:val="Heading3"/>
    <w:rsid w:val="00927205"/>
    <w:rPr>
      <w:rFonts w:ascii="Times New Roman" w:eastAsia="Times New Roman" w:hAnsi="Times New Roman"/>
      <w:i/>
      <w:iCs/>
      <w:sz w:val="28"/>
      <w:szCs w:val="24"/>
      <w:lang w:val="ro-RO"/>
    </w:rPr>
  </w:style>
  <w:style w:type="character" w:customStyle="1" w:styleId="Heading4Char">
    <w:name w:val="Heading 4 Char"/>
    <w:link w:val="Heading4"/>
    <w:rsid w:val="00927205"/>
    <w:rPr>
      <w:rFonts w:ascii="Times New Roman" w:eastAsia="Times New Roman" w:hAnsi="Times New Roman"/>
      <w:b/>
      <w:bCs/>
      <w:sz w:val="28"/>
      <w:szCs w:val="28"/>
      <w:lang w:val="ro-RO"/>
    </w:rPr>
  </w:style>
  <w:style w:type="character" w:customStyle="1" w:styleId="Heading5Char">
    <w:name w:val="Heading 5 Char"/>
    <w:link w:val="Heading5"/>
    <w:rsid w:val="00927205"/>
    <w:rPr>
      <w:rFonts w:ascii="Times New Roman" w:eastAsia="Times New Roman" w:hAnsi="Times New Roman"/>
      <w:b/>
      <w:bCs/>
      <w:i/>
      <w:iCs/>
      <w:sz w:val="26"/>
      <w:szCs w:val="26"/>
    </w:rPr>
  </w:style>
  <w:style w:type="character" w:customStyle="1" w:styleId="Heading6Char">
    <w:name w:val="Heading 6 Char"/>
    <w:link w:val="Heading6"/>
    <w:rsid w:val="00927205"/>
    <w:rPr>
      <w:rFonts w:ascii="Times New Roman" w:eastAsia="Times New Roman" w:hAnsi="Times New Roman"/>
      <w:b/>
      <w:bCs/>
      <w:sz w:val="22"/>
      <w:szCs w:val="22"/>
      <w:lang w:val="ro-RO"/>
    </w:rPr>
  </w:style>
  <w:style w:type="paragraph" w:styleId="ListParagraph">
    <w:name w:val="List Paragraph"/>
    <w:basedOn w:val="Normal"/>
    <w:link w:val="ListParagraphChar"/>
    <w:qFormat/>
    <w:rsid w:val="00874E8E"/>
    <w:pPr>
      <w:ind w:left="708"/>
    </w:pPr>
    <w:rPr>
      <w:rFonts w:eastAsia="Calibri"/>
    </w:rPr>
  </w:style>
  <w:style w:type="character" w:customStyle="1" w:styleId="ListParagraphChar">
    <w:name w:val="List Paragraph Char"/>
    <w:link w:val="ListParagraph"/>
    <w:rsid w:val="00132863"/>
    <w:rPr>
      <w:rFonts w:ascii="Arial" w:hAnsi="Arial" w:cs="Arial"/>
      <w:b/>
      <w:sz w:val="24"/>
      <w:szCs w:val="24"/>
      <w:lang w:val="ro-RO" w:eastAsia="en-US" w:bidi="ar-SA"/>
    </w:rPr>
  </w:style>
  <w:style w:type="paragraph" w:styleId="BodyText3">
    <w:name w:val="Body Text 3"/>
    <w:basedOn w:val="Normal"/>
    <w:link w:val="BodyText3Char"/>
    <w:rsid w:val="006A07B6"/>
    <w:pPr>
      <w:spacing w:after="120"/>
    </w:pPr>
    <w:rPr>
      <w:rFonts w:ascii="Times New Roman" w:hAnsi="Times New Roman" w:cs="Times New Roman"/>
      <w:b w:val="0"/>
      <w:sz w:val="16"/>
      <w:szCs w:val="16"/>
      <w:lang w:val="x-none" w:eastAsia="x-none"/>
    </w:rPr>
  </w:style>
  <w:style w:type="character" w:customStyle="1" w:styleId="BodyText3Char">
    <w:name w:val="Body Text 3 Char"/>
    <w:link w:val="BodyText3"/>
    <w:rsid w:val="006A07B6"/>
    <w:rPr>
      <w:rFonts w:ascii="Times New Roman" w:eastAsia="Times New Roman" w:hAnsi="Times New Roman"/>
      <w:sz w:val="16"/>
      <w:szCs w:val="16"/>
    </w:rPr>
  </w:style>
  <w:style w:type="paragraph" w:styleId="Header">
    <w:name w:val="header"/>
    <w:basedOn w:val="Normal"/>
    <w:link w:val="HeaderChar"/>
    <w:uiPriority w:val="99"/>
    <w:unhideWhenUsed/>
    <w:rsid w:val="006A07B6"/>
    <w:pPr>
      <w:tabs>
        <w:tab w:val="center" w:pos="4703"/>
        <w:tab w:val="right" w:pos="9406"/>
      </w:tabs>
    </w:pPr>
    <w:rPr>
      <w:rFonts w:cs="Times New Roman"/>
      <w:lang w:eastAsia="x-none"/>
    </w:rPr>
  </w:style>
  <w:style w:type="character" w:customStyle="1" w:styleId="HeaderChar">
    <w:name w:val="Header Char"/>
    <w:link w:val="Header"/>
    <w:uiPriority w:val="99"/>
    <w:rsid w:val="006A07B6"/>
    <w:rPr>
      <w:rFonts w:ascii="Arial" w:eastAsia="Times New Roman" w:hAnsi="Arial" w:cs="Arial"/>
      <w:b/>
      <w:sz w:val="24"/>
      <w:szCs w:val="24"/>
      <w:lang w:val="ro-RO"/>
    </w:rPr>
  </w:style>
  <w:style w:type="paragraph" w:styleId="Footer">
    <w:name w:val="footer"/>
    <w:basedOn w:val="Normal"/>
    <w:link w:val="FooterChar"/>
    <w:unhideWhenUsed/>
    <w:rsid w:val="006A07B6"/>
    <w:pPr>
      <w:tabs>
        <w:tab w:val="center" w:pos="4703"/>
        <w:tab w:val="right" w:pos="9406"/>
      </w:tabs>
    </w:pPr>
    <w:rPr>
      <w:rFonts w:cs="Times New Roman"/>
      <w:lang w:eastAsia="x-none"/>
    </w:rPr>
  </w:style>
  <w:style w:type="character" w:customStyle="1" w:styleId="FooterChar">
    <w:name w:val="Footer Char"/>
    <w:link w:val="Footer"/>
    <w:rsid w:val="006A07B6"/>
    <w:rPr>
      <w:rFonts w:ascii="Arial" w:eastAsia="Times New Roman" w:hAnsi="Arial" w:cs="Arial"/>
      <w:b/>
      <w:sz w:val="24"/>
      <w:szCs w:val="24"/>
      <w:lang w:val="ro-RO"/>
    </w:rPr>
  </w:style>
  <w:style w:type="paragraph" w:styleId="BodyTextIndent2">
    <w:name w:val="Body Text Indent 2"/>
    <w:basedOn w:val="Normal"/>
    <w:link w:val="BodyTextIndent2Char"/>
    <w:uiPriority w:val="99"/>
    <w:unhideWhenUsed/>
    <w:rsid w:val="003B5ACA"/>
    <w:pPr>
      <w:spacing w:after="120" w:line="480" w:lineRule="auto"/>
      <w:ind w:left="360"/>
    </w:pPr>
    <w:rPr>
      <w:rFonts w:cs="Times New Roman"/>
      <w:lang w:eastAsia="x-none"/>
    </w:rPr>
  </w:style>
  <w:style w:type="character" w:customStyle="1" w:styleId="BodyTextIndent2Char">
    <w:name w:val="Body Text Indent 2 Char"/>
    <w:link w:val="BodyTextIndent2"/>
    <w:uiPriority w:val="99"/>
    <w:rsid w:val="003B5ACA"/>
    <w:rPr>
      <w:rFonts w:ascii="Arial" w:eastAsia="Times New Roman" w:hAnsi="Arial" w:cs="Arial"/>
      <w:b/>
      <w:sz w:val="24"/>
      <w:szCs w:val="24"/>
      <w:lang w:val="ro-RO"/>
    </w:rPr>
  </w:style>
  <w:style w:type="paragraph" w:styleId="Index1">
    <w:name w:val="index 1"/>
    <w:basedOn w:val="Normal"/>
    <w:next w:val="Normal"/>
    <w:autoRedefine/>
    <w:uiPriority w:val="99"/>
    <w:semiHidden/>
    <w:unhideWhenUsed/>
    <w:rsid w:val="00EB398C"/>
    <w:pPr>
      <w:ind w:left="240" w:hanging="240"/>
    </w:pPr>
  </w:style>
  <w:style w:type="paragraph" w:styleId="IndexHeading">
    <w:name w:val="index heading"/>
    <w:basedOn w:val="Normal"/>
    <w:next w:val="Index1"/>
    <w:semiHidden/>
    <w:rsid w:val="00EB398C"/>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pPr>
    <w:rPr>
      <w:rFonts w:ascii="Times New Roman" w:hAnsi="Times New Roman" w:cs="Times New Roman"/>
      <w:b w:val="0"/>
      <w:szCs w:val="20"/>
      <w:lang w:val="fr-FR"/>
    </w:rPr>
  </w:style>
  <w:style w:type="character" w:styleId="PageNumber">
    <w:name w:val="page number"/>
    <w:basedOn w:val="DefaultParagraphFont"/>
    <w:rsid w:val="008468C0"/>
  </w:style>
  <w:style w:type="character" w:customStyle="1" w:styleId="PlainTextChar">
    <w:name w:val="Plain Text Char"/>
    <w:link w:val="PlainText"/>
    <w:rsid w:val="002A5777"/>
    <w:rPr>
      <w:i/>
      <w:iCs/>
      <w:sz w:val="24"/>
      <w:szCs w:val="24"/>
    </w:rPr>
  </w:style>
  <w:style w:type="paragraph" w:styleId="PlainText">
    <w:name w:val="Plain Text"/>
    <w:basedOn w:val="Normal"/>
    <w:link w:val="PlainTextChar"/>
    <w:rsid w:val="002A5777"/>
    <w:rPr>
      <w:rFonts w:ascii="Calibri" w:eastAsia="Calibri" w:hAnsi="Calibri" w:cs="Times New Roman"/>
      <w:b w:val="0"/>
      <w:i/>
      <w:iCs/>
      <w:lang w:val="x-none" w:eastAsia="x-none"/>
    </w:rPr>
  </w:style>
  <w:style w:type="character" w:customStyle="1" w:styleId="PlainTextChar1">
    <w:name w:val="Plain Text Char1"/>
    <w:uiPriority w:val="99"/>
    <w:semiHidden/>
    <w:rsid w:val="002A5777"/>
    <w:rPr>
      <w:rFonts w:ascii="Courier New" w:eastAsia="Times New Roman" w:hAnsi="Courier New" w:cs="Courier New"/>
      <w:b/>
      <w:lang w:val="ro-RO"/>
    </w:rPr>
  </w:style>
  <w:style w:type="paragraph" w:styleId="BodyTextIndent">
    <w:name w:val="Body Text Indent"/>
    <w:basedOn w:val="Normal"/>
    <w:link w:val="BodyTextIndentChar"/>
    <w:uiPriority w:val="99"/>
    <w:unhideWhenUsed/>
    <w:rsid w:val="009A3B21"/>
    <w:pPr>
      <w:spacing w:after="120"/>
      <w:ind w:left="360"/>
    </w:pPr>
    <w:rPr>
      <w:rFonts w:cs="Times New Roman"/>
      <w:lang w:eastAsia="x-none"/>
    </w:rPr>
  </w:style>
  <w:style w:type="character" w:customStyle="1" w:styleId="BodyTextIndentChar">
    <w:name w:val="Body Text Indent Char"/>
    <w:link w:val="BodyTextIndent"/>
    <w:uiPriority w:val="99"/>
    <w:rsid w:val="009A3B21"/>
    <w:rPr>
      <w:rFonts w:ascii="Arial" w:eastAsia="Times New Roman" w:hAnsi="Arial" w:cs="Arial"/>
      <w:b/>
      <w:sz w:val="24"/>
      <w:szCs w:val="24"/>
      <w:lang w:val="ro-RO"/>
    </w:rPr>
  </w:style>
  <w:style w:type="paragraph" w:styleId="NoSpacing">
    <w:name w:val="No Spacing"/>
    <w:uiPriority w:val="1"/>
    <w:qFormat/>
    <w:rsid w:val="008515C4"/>
    <w:pPr>
      <w:ind w:left="720"/>
      <w:jc w:val="both"/>
    </w:pPr>
    <w:rPr>
      <w:rFonts w:ascii="Times New Roman" w:eastAsia="Times New Roman" w:hAnsi="Times New Roman"/>
      <w:lang w:val="en-AU" w:eastAsia="ro-RO"/>
    </w:rPr>
  </w:style>
  <w:style w:type="table" w:styleId="TableGrid">
    <w:name w:val="Table Grid"/>
    <w:basedOn w:val="TableNormal"/>
    <w:rsid w:val="009753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3E28"/>
    <w:pPr>
      <w:jc w:val="center"/>
    </w:pPr>
    <w:rPr>
      <w:rFonts w:cs="Times New Roman"/>
      <w:sz w:val="20"/>
      <w:szCs w:val="20"/>
      <w:lang w:eastAsia="x-none"/>
    </w:rPr>
  </w:style>
  <w:style w:type="character" w:customStyle="1" w:styleId="TitleChar">
    <w:name w:val="Title Char"/>
    <w:link w:val="Title"/>
    <w:rsid w:val="007D3E28"/>
    <w:rPr>
      <w:rFonts w:ascii="Arial" w:eastAsia="Times New Roman" w:hAnsi="Arial"/>
      <w:b/>
      <w:lang w:val="ro-RO"/>
    </w:rPr>
  </w:style>
  <w:style w:type="paragraph" w:styleId="BodyText">
    <w:name w:val="Body Text"/>
    <w:basedOn w:val="Normal"/>
    <w:link w:val="BodyTextChar"/>
    <w:unhideWhenUsed/>
    <w:rsid w:val="00927205"/>
    <w:pPr>
      <w:spacing w:after="120"/>
    </w:pPr>
    <w:rPr>
      <w:rFonts w:cs="Times New Roman"/>
      <w:lang w:eastAsia="x-none"/>
    </w:rPr>
  </w:style>
  <w:style w:type="character" w:customStyle="1" w:styleId="BodyTextChar">
    <w:name w:val="Body Text Char"/>
    <w:link w:val="BodyText"/>
    <w:rsid w:val="00927205"/>
    <w:rPr>
      <w:rFonts w:ascii="Arial" w:eastAsia="Times New Roman" w:hAnsi="Arial" w:cs="Arial"/>
      <w:b/>
      <w:sz w:val="24"/>
      <w:szCs w:val="24"/>
      <w:lang w:val="ro-RO"/>
    </w:rPr>
  </w:style>
  <w:style w:type="paragraph" w:styleId="BodyTextIndent3">
    <w:name w:val="Body Text Indent 3"/>
    <w:basedOn w:val="Normal"/>
    <w:link w:val="BodyTextIndent3Char"/>
    <w:uiPriority w:val="99"/>
    <w:unhideWhenUsed/>
    <w:rsid w:val="00927205"/>
    <w:pPr>
      <w:spacing w:after="120"/>
      <w:ind w:left="360"/>
    </w:pPr>
    <w:rPr>
      <w:rFonts w:cs="Times New Roman"/>
      <w:sz w:val="16"/>
      <w:szCs w:val="16"/>
      <w:lang w:eastAsia="x-none"/>
    </w:rPr>
  </w:style>
  <w:style w:type="character" w:customStyle="1" w:styleId="BodyTextIndent3Char">
    <w:name w:val="Body Text Indent 3 Char"/>
    <w:link w:val="BodyTextIndent3"/>
    <w:uiPriority w:val="99"/>
    <w:rsid w:val="00927205"/>
    <w:rPr>
      <w:rFonts w:ascii="Arial" w:eastAsia="Times New Roman" w:hAnsi="Arial" w:cs="Arial"/>
      <w:b/>
      <w:sz w:val="16"/>
      <w:szCs w:val="16"/>
      <w:lang w:val="ro-RO"/>
    </w:rPr>
  </w:style>
  <w:style w:type="paragraph" w:customStyle="1" w:styleId="ReferenceLine">
    <w:name w:val="Reference Line"/>
    <w:basedOn w:val="BodyText"/>
    <w:rsid w:val="00927205"/>
    <w:pPr>
      <w:spacing w:after="0"/>
    </w:pPr>
    <w:rPr>
      <w:rFonts w:ascii="Times New Roman" w:hAnsi="Times New Roman"/>
      <w:b w:val="0"/>
      <w:sz w:val="20"/>
      <w:szCs w:val="20"/>
      <w:lang w:val="en-US" w:eastAsia="ro-RO"/>
    </w:rPr>
  </w:style>
  <w:style w:type="paragraph" w:customStyle="1" w:styleId="Standard">
    <w:name w:val="Standard"/>
    <w:rsid w:val="00927205"/>
    <w:pPr>
      <w:ind w:left="720"/>
      <w:jc w:val="both"/>
    </w:pPr>
    <w:rPr>
      <w:rFonts w:ascii="Times New Roman" w:eastAsia="Times New Roman" w:hAnsi="Times New Roman"/>
      <w:snapToGrid w:val="0"/>
      <w:sz w:val="24"/>
      <w:lang w:val="en-AU" w:eastAsia="en-US"/>
    </w:rPr>
  </w:style>
  <w:style w:type="paragraph" w:styleId="BodyText2">
    <w:name w:val="Body Text 2"/>
    <w:basedOn w:val="Normal"/>
    <w:link w:val="BodyText2Char"/>
    <w:rsid w:val="00927205"/>
    <w:pPr>
      <w:spacing w:after="120" w:line="480" w:lineRule="auto"/>
    </w:pPr>
    <w:rPr>
      <w:rFonts w:ascii="Times New Roman" w:hAnsi="Times New Roman" w:cs="Times New Roman"/>
      <w:b w:val="0"/>
      <w:lang w:eastAsia="x-none"/>
    </w:rPr>
  </w:style>
  <w:style w:type="character" w:customStyle="1" w:styleId="BodyText2Char">
    <w:name w:val="Body Text 2 Char"/>
    <w:link w:val="BodyText2"/>
    <w:rsid w:val="00927205"/>
    <w:rPr>
      <w:rFonts w:ascii="Times New Roman" w:eastAsia="Times New Roman" w:hAnsi="Times New Roman"/>
      <w:sz w:val="24"/>
      <w:szCs w:val="24"/>
      <w:lang w:val="ro-RO"/>
    </w:rPr>
  </w:style>
  <w:style w:type="paragraph" w:customStyle="1" w:styleId="TableContents">
    <w:name w:val="Table Contents"/>
    <w:basedOn w:val="Normal"/>
    <w:rsid w:val="00927205"/>
    <w:pPr>
      <w:jc w:val="right"/>
    </w:pPr>
    <w:rPr>
      <w:rFonts w:ascii="Times New Roman" w:hAnsi="Times New Roman" w:cs="Times New Roman"/>
      <w:b w:val="0"/>
      <w:snapToGrid w:val="0"/>
      <w:szCs w:val="20"/>
      <w:lang w:val="en-AU"/>
    </w:rPr>
  </w:style>
  <w:style w:type="paragraph" w:customStyle="1" w:styleId="TableHeading">
    <w:name w:val="Table Heading"/>
    <w:basedOn w:val="TableContents"/>
    <w:rsid w:val="00927205"/>
    <w:pPr>
      <w:jc w:val="center"/>
    </w:pPr>
    <w:rPr>
      <w:b/>
      <w:i/>
    </w:rPr>
  </w:style>
  <w:style w:type="character" w:customStyle="1" w:styleId="CharChar1">
    <w:name w:val=" Char Char1"/>
    <w:rsid w:val="00927205"/>
    <w:rPr>
      <w:i/>
      <w:iCs/>
      <w:sz w:val="28"/>
      <w:szCs w:val="24"/>
      <w:lang w:val="ro-RO" w:eastAsia="en-US" w:bidi="ar-SA"/>
    </w:rPr>
  </w:style>
  <w:style w:type="paragraph" w:customStyle="1" w:styleId="xl33">
    <w:name w:val="xl33"/>
    <w:basedOn w:val="Normal"/>
    <w:rsid w:val="00927205"/>
    <w:pPr>
      <w:spacing w:before="100" w:beforeAutospacing="1" w:after="100" w:afterAutospacing="1"/>
    </w:pPr>
    <w:rPr>
      <w:bCs/>
      <w:lang w:val="en-US"/>
    </w:rPr>
  </w:style>
  <w:style w:type="paragraph" w:styleId="Caption">
    <w:name w:val="caption"/>
    <w:basedOn w:val="Normal"/>
    <w:next w:val="Normal"/>
    <w:qFormat/>
    <w:rsid w:val="00927205"/>
    <w:pPr>
      <w:spacing w:before="120"/>
    </w:pPr>
    <w:rPr>
      <w:b w:val="0"/>
      <w:i/>
      <w:iCs/>
      <w:lang w:eastAsia="ro-RO"/>
    </w:rPr>
  </w:style>
  <w:style w:type="paragraph" w:customStyle="1" w:styleId="Listparagraf">
    <w:name w:val="Listă paragraf"/>
    <w:basedOn w:val="Normal"/>
    <w:link w:val="ListparagrafCaracter1"/>
    <w:qFormat/>
    <w:rsid w:val="005417D8"/>
    <w:pPr>
      <w:spacing w:after="200" w:line="276" w:lineRule="auto"/>
      <w:contextualSpacing/>
    </w:pPr>
    <w:rPr>
      <w:rFonts w:ascii="Calibri" w:eastAsia="Calibri" w:hAnsi="Calibri" w:cs="Times New Roman"/>
      <w:b w:val="0"/>
      <w:sz w:val="22"/>
      <w:szCs w:val="22"/>
    </w:rPr>
  </w:style>
  <w:style w:type="character" w:customStyle="1" w:styleId="ListparagrafCaracter1">
    <w:name w:val="Listă paragraf Caracter1"/>
    <w:link w:val="Listparagraf"/>
    <w:rsid w:val="005417D8"/>
    <w:rPr>
      <w:rFonts w:ascii="Calibri" w:eastAsia="Calibri" w:hAnsi="Calibri"/>
      <w:sz w:val="22"/>
      <w:szCs w:val="22"/>
      <w:lang w:val="ro-RO" w:eastAsia="en-US" w:bidi="ar-SA"/>
    </w:rPr>
  </w:style>
  <w:style w:type="paragraph" w:customStyle="1" w:styleId="Crossreference">
    <w:name w:val="Cross_reference"/>
    <w:basedOn w:val="Normal"/>
    <w:link w:val="CrossreferenceChar"/>
    <w:autoRedefine/>
    <w:qFormat/>
    <w:rsid w:val="00DE5FD4"/>
    <w:pPr>
      <w:ind w:firstLine="709"/>
    </w:pPr>
    <w:rPr>
      <w:rFonts w:ascii="Calibri" w:eastAsia="Calibri" w:hAnsi="Calibri" w:cs="Times New Roman"/>
      <w:b w:val="0"/>
      <w:color w:val="0000FF"/>
      <w:szCs w:val="22"/>
      <w:u w:val="single" w:color="0000FF"/>
    </w:rPr>
  </w:style>
  <w:style w:type="character" w:customStyle="1" w:styleId="CrossreferenceChar">
    <w:name w:val="Cross_reference Char"/>
    <w:link w:val="Crossreference"/>
    <w:rsid w:val="00DE5FD4"/>
    <w:rPr>
      <w:rFonts w:ascii="Calibri" w:eastAsia="Calibri" w:hAnsi="Calibri"/>
      <w:color w:val="0000FF"/>
      <w:sz w:val="24"/>
      <w:szCs w:val="22"/>
      <w:u w:val="single" w:color="0000FF"/>
      <w:lang w:val="ro-RO" w:eastAsia="en-US" w:bidi="ar-SA"/>
    </w:rPr>
  </w:style>
  <w:style w:type="paragraph" w:customStyle="1" w:styleId="NoSpacing1">
    <w:name w:val="No Spacing1"/>
    <w:qFormat/>
    <w:rsid w:val="00AC0089"/>
    <w:pPr>
      <w:ind w:left="720"/>
      <w:jc w:val="both"/>
    </w:pPr>
    <w:rPr>
      <w:sz w:val="22"/>
      <w:szCs w:val="22"/>
      <w:lang w:eastAsia="en-US"/>
    </w:rPr>
  </w:style>
  <w:style w:type="character" w:styleId="Hyperlink">
    <w:name w:val="Hyperlink"/>
    <w:uiPriority w:val="99"/>
    <w:rsid w:val="00AD773B"/>
    <w:rPr>
      <w:color w:val="0000FF"/>
      <w:u w:val="single"/>
    </w:rPr>
  </w:style>
  <w:style w:type="paragraph" w:customStyle="1" w:styleId="Frspaiere">
    <w:name w:val="Fără spațiere"/>
    <w:qFormat/>
    <w:rsid w:val="00F73631"/>
    <w:rPr>
      <w:rFonts w:ascii="Times New Roman" w:eastAsia="Times New Roman" w:hAnsi="Times New Roman"/>
      <w:sz w:val="24"/>
      <w:szCs w:val="24"/>
      <w:lang w:val="ro-RO" w:eastAsia="en-US"/>
    </w:rPr>
  </w:style>
  <w:style w:type="paragraph" w:styleId="BalloonText">
    <w:name w:val="Balloon Text"/>
    <w:basedOn w:val="Normal"/>
    <w:link w:val="BalloonTextChar"/>
    <w:uiPriority w:val="99"/>
    <w:semiHidden/>
    <w:unhideWhenUsed/>
    <w:rsid w:val="001D2567"/>
    <w:rPr>
      <w:rFonts w:ascii="Tahoma" w:hAnsi="Tahoma" w:cs="Times New Roman"/>
      <w:sz w:val="16"/>
      <w:szCs w:val="16"/>
      <w:lang w:val="x-none"/>
    </w:rPr>
  </w:style>
  <w:style w:type="character" w:customStyle="1" w:styleId="BalloonTextChar">
    <w:name w:val="Balloon Text Char"/>
    <w:link w:val="BalloonText"/>
    <w:uiPriority w:val="99"/>
    <w:semiHidden/>
    <w:rsid w:val="001D2567"/>
    <w:rPr>
      <w:rFonts w:ascii="Tahoma" w:eastAsia="Times New Roman" w:hAnsi="Tahoma" w:cs="Tahoma"/>
      <w:b/>
      <w:sz w:val="16"/>
      <w:szCs w:val="16"/>
      <w:lang w:eastAsia="en-US"/>
    </w:rPr>
  </w:style>
  <w:style w:type="character" w:styleId="FollowedHyperlink">
    <w:name w:val="FollowedHyperlink"/>
    <w:uiPriority w:val="99"/>
    <w:semiHidden/>
    <w:unhideWhenUsed/>
    <w:rsid w:val="00C0705A"/>
    <w:rPr>
      <w:color w:val="954F72"/>
      <w:u w:val="single"/>
    </w:rPr>
  </w:style>
  <w:style w:type="paragraph" w:customStyle="1" w:styleId="xl63">
    <w:name w:val="xl63"/>
    <w:basedOn w:val="Normal"/>
    <w:rsid w:val="00C0705A"/>
    <w:pPr>
      <w:spacing w:before="100" w:beforeAutospacing="1" w:after="100" w:afterAutospacing="1"/>
      <w:ind w:left="0"/>
      <w:jc w:val="left"/>
    </w:pPr>
    <w:rPr>
      <w:rFonts w:ascii="Times New Roman" w:hAnsi="Times New Roman" w:cs="Times New Roman"/>
      <w:b w:val="0"/>
      <w:sz w:val="16"/>
      <w:szCs w:val="16"/>
      <w:lang w:val="en-US"/>
    </w:rPr>
  </w:style>
  <w:style w:type="paragraph" w:customStyle="1" w:styleId="xl64">
    <w:name w:val="xl64"/>
    <w:basedOn w:val="Normal"/>
    <w:rsid w:val="00C0705A"/>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top"/>
    </w:pPr>
    <w:rPr>
      <w:rFonts w:ascii="Times New Roman" w:hAnsi="Times New Roman" w:cs="Times New Roman"/>
      <w:bCs/>
      <w:sz w:val="16"/>
      <w:szCs w:val="16"/>
      <w:lang w:val="en-US"/>
    </w:rPr>
  </w:style>
  <w:style w:type="paragraph" w:customStyle="1" w:styleId="xl65">
    <w:name w:val="xl65"/>
    <w:basedOn w:val="Normal"/>
    <w:rsid w:val="00C0705A"/>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top"/>
    </w:pPr>
    <w:rPr>
      <w:rFonts w:ascii="Times New Roman" w:hAnsi="Times New Roman" w:cs="Times New Roman"/>
      <w:b w:val="0"/>
      <w:sz w:val="16"/>
      <w:szCs w:val="16"/>
      <w:lang w:val="en-US"/>
    </w:rPr>
  </w:style>
  <w:style w:type="paragraph" w:customStyle="1" w:styleId="xl66">
    <w:name w:val="xl66"/>
    <w:basedOn w:val="Normal"/>
    <w:rsid w:val="00C0705A"/>
    <w:pPr>
      <w:spacing w:before="100" w:beforeAutospacing="1" w:after="100" w:afterAutospacing="1"/>
      <w:ind w:left="0"/>
      <w:jc w:val="left"/>
      <w:textAlignment w:val="top"/>
    </w:pPr>
    <w:rPr>
      <w:rFonts w:ascii="Times New Roman" w:hAnsi="Times New Roman" w:cs="Times New Roman"/>
      <w:b w:val="0"/>
      <w:sz w:val="16"/>
      <w:szCs w:val="16"/>
      <w:lang w:val="en-US"/>
    </w:rPr>
  </w:style>
  <w:style w:type="paragraph" w:customStyle="1" w:styleId="xl67">
    <w:name w:val="xl67"/>
    <w:basedOn w:val="Normal"/>
    <w:rsid w:val="00C0705A"/>
    <w:pPr>
      <w:spacing w:before="100" w:beforeAutospacing="1" w:after="100" w:afterAutospacing="1"/>
      <w:ind w:left="0"/>
      <w:jc w:val="left"/>
      <w:textAlignment w:val="top"/>
    </w:pPr>
    <w:rPr>
      <w:rFonts w:ascii="Times New Roman" w:hAnsi="Times New Roman" w:cs="Times New Roman"/>
      <w:b w:val="0"/>
      <w:sz w:val="16"/>
      <w:szCs w:val="16"/>
      <w:lang w:val="en-US"/>
    </w:rPr>
  </w:style>
  <w:style w:type="paragraph" w:customStyle="1" w:styleId="xl68">
    <w:name w:val="xl68"/>
    <w:basedOn w:val="Normal"/>
    <w:rsid w:val="00411A1B"/>
    <w:pPr>
      <w:pBdr>
        <w:top w:val="single" w:sz="4" w:space="0" w:color="000000"/>
        <w:left w:val="single" w:sz="4" w:space="0" w:color="000000"/>
        <w:bottom w:val="single" w:sz="4" w:space="0" w:color="000000"/>
        <w:right w:val="single" w:sz="4" w:space="0" w:color="000000"/>
      </w:pBdr>
      <w:spacing w:before="100" w:beforeAutospacing="1" w:after="100" w:afterAutospacing="1"/>
      <w:ind w:left="0"/>
      <w:jc w:val="center"/>
    </w:pPr>
    <w:rPr>
      <w:rFonts w:ascii="Times New Roman" w:hAnsi="Times New Roman" w:cs="Times New Roman"/>
      <w:b w:val="0"/>
      <w:sz w:val="16"/>
      <w:szCs w:val="16"/>
      <w:lang w:val="en-US"/>
    </w:rPr>
  </w:style>
  <w:style w:type="paragraph" w:customStyle="1" w:styleId="xl69">
    <w:name w:val="xl69"/>
    <w:basedOn w:val="Normal"/>
    <w:rsid w:val="00411A1B"/>
    <w:pPr>
      <w:spacing w:before="100" w:beforeAutospacing="1" w:after="100" w:afterAutospacing="1"/>
      <w:ind w:left="0"/>
      <w:jc w:val="center"/>
    </w:pPr>
    <w:rPr>
      <w:rFonts w:ascii="Times New Roman" w:hAnsi="Times New Roman" w:cs="Times New Roman"/>
      <w:b w:val="0"/>
      <w:sz w:val="16"/>
      <w:szCs w:val="16"/>
      <w:lang w:val="en-US"/>
    </w:rPr>
  </w:style>
  <w:style w:type="paragraph" w:customStyle="1" w:styleId="xl70">
    <w:name w:val="xl70"/>
    <w:basedOn w:val="Normal"/>
    <w:rsid w:val="00DA2C39"/>
    <w:pPr>
      <w:spacing w:before="100" w:beforeAutospacing="1" w:after="100" w:afterAutospacing="1"/>
      <w:ind w:left="0"/>
      <w:jc w:val="left"/>
    </w:pPr>
    <w:rPr>
      <w:rFonts w:ascii="Times New Roman" w:hAnsi="Times New Roman" w:cs="Times New Roman"/>
      <w:b w:val="0"/>
      <w:sz w:val="16"/>
      <w:szCs w:val="16"/>
      <w:lang w:val="en-US"/>
    </w:rPr>
  </w:style>
  <w:style w:type="paragraph" w:customStyle="1" w:styleId="xl71">
    <w:name w:val="xl71"/>
    <w:basedOn w:val="Normal"/>
    <w:rsid w:val="00DA2C39"/>
    <w:pPr>
      <w:spacing w:before="100" w:beforeAutospacing="1" w:after="100" w:afterAutospacing="1"/>
      <w:ind w:left="0"/>
      <w:jc w:val="left"/>
    </w:pPr>
    <w:rPr>
      <w:rFonts w:ascii="Times New Roman" w:hAnsi="Times New Roman" w:cs="Times New Roman"/>
      <w:b w:val="0"/>
      <w:color w:val="FF0000"/>
      <w:sz w:val="16"/>
      <w:szCs w:val="16"/>
      <w:lang w:val="en-US"/>
    </w:rPr>
  </w:style>
  <w:style w:type="paragraph" w:customStyle="1" w:styleId="xl72">
    <w:name w:val="xl72"/>
    <w:basedOn w:val="Normal"/>
    <w:rsid w:val="00DA2C39"/>
    <w:pPr>
      <w:spacing w:before="100" w:beforeAutospacing="1" w:after="100" w:afterAutospacing="1"/>
      <w:ind w:left="0"/>
      <w:jc w:val="center"/>
    </w:pPr>
    <w:rPr>
      <w:rFonts w:ascii="Times New Roman" w:hAnsi="Times New Roman" w:cs="Times New Roman"/>
      <w:b w:val="0"/>
      <w:sz w:val="16"/>
      <w:szCs w:val="16"/>
      <w:lang w:val="en-US"/>
    </w:rPr>
  </w:style>
  <w:style w:type="paragraph" w:customStyle="1" w:styleId="xl73">
    <w:name w:val="xl73"/>
    <w:basedOn w:val="Normal"/>
    <w:rsid w:val="00DA2C39"/>
    <w:pPr>
      <w:pBdr>
        <w:top w:val="single" w:sz="4" w:space="0" w:color="000000"/>
        <w:left w:val="single" w:sz="4" w:space="0" w:color="000000"/>
        <w:bottom w:val="single" w:sz="4" w:space="0" w:color="000000"/>
        <w:right w:val="single" w:sz="4" w:space="0" w:color="000000"/>
      </w:pBdr>
      <w:spacing w:before="100" w:beforeAutospacing="1" w:after="100" w:afterAutospacing="1"/>
      <w:ind w:left="0"/>
      <w:jc w:val="center"/>
    </w:pPr>
    <w:rPr>
      <w:rFonts w:ascii="Times New Roman" w:hAnsi="Times New Roman" w:cs="Times New Roman"/>
      <w:b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60">
      <w:bodyDiv w:val="1"/>
      <w:marLeft w:val="0"/>
      <w:marRight w:val="0"/>
      <w:marTop w:val="0"/>
      <w:marBottom w:val="0"/>
      <w:divBdr>
        <w:top w:val="none" w:sz="0" w:space="0" w:color="auto"/>
        <w:left w:val="none" w:sz="0" w:space="0" w:color="auto"/>
        <w:bottom w:val="none" w:sz="0" w:space="0" w:color="auto"/>
        <w:right w:val="none" w:sz="0" w:space="0" w:color="auto"/>
      </w:divBdr>
    </w:div>
    <w:div w:id="9065470">
      <w:bodyDiv w:val="1"/>
      <w:marLeft w:val="0"/>
      <w:marRight w:val="0"/>
      <w:marTop w:val="0"/>
      <w:marBottom w:val="0"/>
      <w:divBdr>
        <w:top w:val="none" w:sz="0" w:space="0" w:color="auto"/>
        <w:left w:val="none" w:sz="0" w:space="0" w:color="auto"/>
        <w:bottom w:val="none" w:sz="0" w:space="0" w:color="auto"/>
        <w:right w:val="none" w:sz="0" w:space="0" w:color="auto"/>
      </w:divBdr>
    </w:div>
    <w:div w:id="17437126">
      <w:bodyDiv w:val="1"/>
      <w:marLeft w:val="0"/>
      <w:marRight w:val="0"/>
      <w:marTop w:val="0"/>
      <w:marBottom w:val="0"/>
      <w:divBdr>
        <w:top w:val="none" w:sz="0" w:space="0" w:color="auto"/>
        <w:left w:val="none" w:sz="0" w:space="0" w:color="auto"/>
        <w:bottom w:val="none" w:sz="0" w:space="0" w:color="auto"/>
        <w:right w:val="none" w:sz="0" w:space="0" w:color="auto"/>
      </w:divBdr>
    </w:div>
    <w:div w:id="18430384">
      <w:bodyDiv w:val="1"/>
      <w:marLeft w:val="0"/>
      <w:marRight w:val="0"/>
      <w:marTop w:val="0"/>
      <w:marBottom w:val="0"/>
      <w:divBdr>
        <w:top w:val="none" w:sz="0" w:space="0" w:color="auto"/>
        <w:left w:val="none" w:sz="0" w:space="0" w:color="auto"/>
        <w:bottom w:val="none" w:sz="0" w:space="0" w:color="auto"/>
        <w:right w:val="none" w:sz="0" w:space="0" w:color="auto"/>
      </w:divBdr>
    </w:div>
    <w:div w:id="21320305">
      <w:bodyDiv w:val="1"/>
      <w:marLeft w:val="0"/>
      <w:marRight w:val="0"/>
      <w:marTop w:val="0"/>
      <w:marBottom w:val="0"/>
      <w:divBdr>
        <w:top w:val="none" w:sz="0" w:space="0" w:color="auto"/>
        <w:left w:val="none" w:sz="0" w:space="0" w:color="auto"/>
        <w:bottom w:val="none" w:sz="0" w:space="0" w:color="auto"/>
        <w:right w:val="none" w:sz="0" w:space="0" w:color="auto"/>
      </w:divBdr>
    </w:div>
    <w:div w:id="51735658">
      <w:bodyDiv w:val="1"/>
      <w:marLeft w:val="0"/>
      <w:marRight w:val="0"/>
      <w:marTop w:val="0"/>
      <w:marBottom w:val="0"/>
      <w:divBdr>
        <w:top w:val="none" w:sz="0" w:space="0" w:color="auto"/>
        <w:left w:val="none" w:sz="0" w:space="0" w:color="auto"/>
        <w:bottom w:val="none" w:sz="0" w:space="0" w:color="auto"/>
        <w:right w:val="none" w:sz="0" w:space="0" w:color="auto"/>
      </w:divBdr>
    </w:div>
    <w:div w:id="53893791">
      <w:bodyDiv w:val="1"/>
      <w:marLeft w:val="0"/>
      <w:marRight w:val="0"/>
      <w:marTop w:val="0"/>
      <w:marBottom w:val="0"/>
      <w:divBdr>
        <w:top w:val="none" w:sz="0" w:space="0" w:color="auto"/>
        <w:left w:val="none" w:sz="0" w:space="0" w:color="auto"/>
        <w:bottom w:val="none" w:sz="0" w:space="0" w:color="auto"/>
        <w:right w:val="none" w:sz="0" w:space="0" w:color="auto"/>
      </w:divBdr>
    </w:div>
    <w:div w:id="59987829">
      <w:bodyDiv w:val="1"/>
      <w:marLeft w:val="0"/>
      <w:marRight w:val="0"/>
      <w:marTop w:val="0"/>
      <w:marBottom w:val="0"/>
      <w:divBdr>
        <w:top w:val="none" w:sz="0" w:space="0" w:color="auto"/>
        <w:left w:val="none" w:sz="0" w:space="0" w:color="auto"/>
        <w:bottom w:val="none" w:sz="0" w:space="0" w:color="auto"/>
        <w:right w:val="none" w:sz="0" w:space="0" w:color="auto"/>
      </w:divBdr>
    </w:div>
    <w:div w:id="72826623">
      <w:bodyDiv w:val="1"/>
      <w:marLeft w:val="0"/>
      <w:marRight w:val="0"/>
      <w:marTop w:val="0"/>
      <w:marBottom w:val="0"/>
      <w:divBdr>
        <w:top w:val="none" w:sz="0" w:space="0" w:color="auto"/>
        <w:left w:val="none" w:sz="0" w:space="0" w:color="auto"/>
        <w:bottom w:val="none" w:sz="0" w:space="0" w:color="auto"/>
        <w:right w:val="none" w:sz="0" w:space="0" w:color="auto"/>
      </w:divBdr>
    </w:div>
    <w:div w:id="77140404">
      <w:bodyDiv w:val="1"/>
      <w:marLeft w:val="0"/>
      <w:marRight w:val="0"/>
      <w:marTop w:val="0"/>
      <w:marBottom w:val="0"/>
      <w:divBdr>
        <w:top w:val="none" w:sz="0" w:space="0" w:color="auto"/>
        <w:left w:val="none" w:sz="0" w:space="0" w:color="auto"/>
        <w:bottom w:val="none" w:sz="0" w:space="0" w:color="auto"/>
        <w:right w:val="none" w:sz="0" w:space="0" w:color="auto"/>
      </w:divBdr>
    </w:div>
    <w:div w:id="79372314">
      <w:bodyDiv w:val="1"/>
      <w:marLeft w:val="0"/>
      <w:marRight w:val="0"/>
      <w:marTop w:val="0"/>
      <w:marBottom w:val="0"/>
      <w:divBdr>
        <w:top w:val="none" w:sz="0" w:space="0" w:color="auto"/>
        <w:left w:val="none" w:sz="0" w:space="0" w:color="auto"/>
        <w:bottom w:val="none" w:sz="0" w:space="0" w:color="auto"/>
        <w:right w:val="none" w:sz="0" w:space="0" w:color="auto"/>
      </w:divBdr>
    </w:div>
    <w:div w:id="86269497">
      <w:bodyDiv w:val="1"/>
      <w:marLeft w:val="0"/>
      <w:marRight w:val="0"/>
      <w:marTop w:val="0"/>
      <w:marBottom w:val="0"/>
      <w:divBdr>
        <w:top w:val="none" w:sz="0" w:space="0" w:color="auto"/>
        <w:left w:val="none" w:sz="0" w:space="0" w:color="auto"/>
        <w:bottom w:val="none" w:sz="0" w:space="0" w:color="auto"/>
        <w:right w:val="none" w:sz="0" w:space="0" w:color="auto"/>
      </w:divBdr>
    </w:div>
    <w:div w:id="94444611">
      <w:bodyDiv w:val="1"/>
      <w:marLeft w:val="0"/>
      <w:marRight w:val="0"/>
      <w:marTop w:val="0"/>
      <w:marBottom w:val="0"/>
      <w:divBdr>
        <w:top w:val="none" w:sz="0" w:space="0" w:color="auto"/>
        <w:left w:val="none" w:sz="0" w:space="0" w:color="auto"/>
        <w:bottom w:val="none" w:sz="0" w:space="0" w:color="auto"/>
        <w:right w:val="none" w:sz="0" w:space="0" w:color="auto"/>
      </w:divBdr>
    </w:div>
    <w:div w:id="104546366">
      <w:bodyDiv w:val="1"/>
      <w:marLeft w:val="0"/>
      <w:marRight w:val="0"/>
      <w:marTop w:val="0"/>
      <w:marBottom w:val="0"/>
      <w:divBdr>
        <w:top w:val="none" w:sz="0" w:space="0" w:color="auto"/>
        <w:left w:val="none" w:sz="0" w:space="0" w:color="auto"/>
        <w:bottom w:val="none" w:sz="0" w:space="0" w:color="auto"/>
        <w:right w:val="none" w:sz="0" w:space="0" w:color="auto"/>
      </w:divBdr>
    </w:div>
    <w:div w:id="105660326">
      <w:bodyDiv w:val="1"/>
      <w:marLeft w:val="0"/>
      <w:marRight w:val="0"/>
      <w:marTop w:val="0"/>
      <w:marBottom w:val="0"/>
      <w:divBdr>
        <w:top w:val="none" w:sz="0" w:space="0" w:color="auto"/>
        <w:left w:val="none" w:sz="0" w:space="0" w:color="auto"/>
        <w:bottom w:val="none" w:sz="0" w:space="0" w:color="auto"/>
        <w:right w:val="none" w:sz="0" w:space="0" w:color="auto"/>
      </w:divBdr>
    </w:div>
    <w:div w:id="111479379">
      <w:bodyDiv w:val="1"/>
      <w:marLeft w:val="0"/>
      <w:marRight w:val="0"/>
      <w:marTop w:val="0"/>
      <w:marBottom w:val="0"/>
      <w:divBdr>
        <w:top w:val="none" w:sz="0" w:space="0" w:color="auto"/>
        <w:left w:val="none" w:sz="0" w:space="0" w:color="auto"/>
        <w:bottom w:val="none" w:sz="0" w:space="0" w:color="auto"/>
        <w:right w:val="none" w:sz="0" w:space="0" w:color="auto"/>
      </w:divBdr>
    </w:div>
    <w:div w:id="114101046">
      <w:bodyDiv w:val="1"/>
      <w:marLeft w:val="0"/>
      <w:marRight w:val="0"/>
      <w:marTop w:val="0"/>
      <w:marBottom w:val="0"/>
      <w:divBdr>
        <w:top w:val="none" w:sz="0" w:space="0" w:color="auto"/>
        <w:left w:val="none" w:sz="0" w:space="0" w:color="auto"/>
        <w:bottom w:val="none" w:sz="0" w:space="0" w:color="auto"/>
        <w:right w:val="none" w:sz="0" w:space="0" w:color="auto"/>
      </w:divBdr>
    </w:div>
    <w:div w:id="115375397">
      <w:bodyDiv w:val="1"/>
      <w:marLeft w:val="0"/>
      <w:marRight w:val="0"/>
      <w:marTop w:val="0"/>
      <w:marBottom w:val="0"/>
      <w:divBdr>
        <w:top w:val="none" w:sz="0" w:space="0" w:color="auto"/>
        <w:left w:val="none" w:sz="0" w:space="0" w:color="auto"/>
        <w:bottom w:val="none" w:sz="0" w:space="0" w:color="auto"/>
        <w:right w:val="none" w:sz="0" w:space="0" w:color="auto"/>
      </w:divBdr>
    </w:div>
    <w:div w:id="116796025">
      <w:bodyDiv w:val="1"/>
      <w:marLeft w:val="0"/>
      <w:marRight w:val="0"/>
      <w:marTop w:val="0"/>
      <w:marBottom w:val="0"/>
      <w:divBdr>
        <w:top w:val="none" w:sz="0" w:space="0" w:color="auto"/>
        <w:left w:val="none" w:sz="0" w:space="0" w:color="auto"/>
        <w:bottom w:val="none" w:sz="0" w:space="0" w:color="auto"/>
        <w:right w:val="none" w:sz="0" w:space="0" w:color="auto"/>
      </w:divBdr>
    </w:div>
    <w:div w:id="125439638">
      <w:bodyDiv w:val="1"/>
      <w:marLeft w:val="0"/>
      <w:marRight w:val="0"/>
      <w:marTop w:val="0"/>
      <w:marBottom w:val="0"/>
      <w:divBdr>
        <w:top w:val="none" w:sz="0" w:space="0" w:color="auto"/>
        <w:left w:val="none" w:sz="0" w:space="0" w:color="auto"/>
        <w:bottom w:val="none" w:sz="0" w:space="0" w:color="auto"/>
        <w:right w:val="none" w:sz="0" w:space="0" w:color="auto"/>
      </w:divBdr>
    </w:div>
    <w:div w:id="129789035">
      <w:bodyDiv w:val="1"/>
      <w:marLeft w:val="0"/>
      <w:marRight w:val="0"/>
      <w:marTop w:val="0"/>
      <w:marBottom w:val="0"/>
      <w:divBdr>
        <w:top w:val="none" w:sz="0" w:space="0" w:color="auto"/>
        <w:left w:val="none" w:sz="0" w:space="0" w:color="auto"/>
        <w:bottom w:val="none" w:sz="0" w:space="0" w:color="auto"/>
        <w:right w:val="none" w:sz="0" w:space="0" w:color="auto"/>
      </w:divBdr>
    </w:div>
    <w:div w:id="136343170">
      <w:bodyDiv w:val="1"/>
      <w:marLeft w:val="0"/>
      <w:marRight w:val="0"/>
      <w:marTop w:val="0"/>
      <w:marBottom w:val="0"/>
      <w:divBdr>
        <w:top w:val="none" w:sz="0" w:space="0" w:color="auto"/>
        <w:left w:val="none" w:sz="0" w:space="0" w:color="auto"/>
        <w:bottom w:val="none" w:sz="0" w:space="0" w:color="auto"/>
        <w:right w:val="none" w:sz="0" w:space="0" w:color="auto"/>
      </w:divBdr>
    </w:div>
    <w:div w:id="148443426">
      <w:bodyDiv w:val="1"/>
      <w:marLeft w:val="0"/>
      <w:marRight w:val="0"/>
      <w:marTop w:val="0"/>
      <w:marBottom w:val="0"/>
      <w:divBdr>
        <w:top w:val="none" w:sz="0" w:space="0" w:color="auto"/>
        <w:left w:val="none" w:sz="0" w:space="0" w:color="auto"/>
        <w:bottom w:val="none" w:sz="0" w:space="0" w:color="auto"/>
        <w:right w:val="none" w:sz="0" w:space="0" w:color="auto"/>
      </w:divBdr>
    </w:div>
    <w:div w:id="156267431">
      <w:bodyDiv w:val="1"/>
      <w:marLeft w:val="0"/>
      <w:marRight w:val="0"/>
      <w:marTop w:val="0"/>
      <w:marBottom w:val="0"/>
      <w:divBdr>
        <w:top w:val="none" w:sz="0" w:space="0" w:color="auto"/>
        <w:left w:val="none" w:sz="0" w:space="0" w:color="auto"/>
        <w:bottom w:val="none" w:sz="0" w:space="0" w:color="auto"/>
        <w:right w:val="none" w:sz="0" w:space="0" w:color="auto"/>
      </w:divBdr>
    </w:div>
    <w:div w:id="158816041">
      <w:bodyDiv w:val="1"/>
      <w:marLeft w:val="0"/>
      <w:marRight w:val="0"/>
      <w:marTop w:val="0"/>
      <w:marBottom w:val="0"/>
      <w:divBdr>
        <w:top w:val="none" w:sz="0" w:space="0" w:color="auto"/>
        <w:left w:val="none" w:sz="0" w:space="0" w:color="auto"/>
        <w:bottom w:val="none" w:sz="0" w:space="0" w:color="auto"/>
        <w:right w:val="none" w:sz="0" w:space="0" w:color="auto"/>
      </w:divBdr>
    </w:div>
    <w:div w:id="164125659">
      <w:bodyDiv w:val="1"/>
      <w:marLeft w:val="0"/>
      <w:marRight w:val="0"/>
      <w:marTop w:val="0"/>
      <w:marBottom w:val="0"/>
      <w:divBdr>
        <w:top w:val="none" w:sz="0" w:space="0" w:color="auto"/>
        <w:left w:val="none" w:sz="0" w:space="0" w:color="auto"/>
        <w:bottom w:val="none" w:sz="0" w:space="0" w:color="auto"/>
        <w:right w:val="none" w:sz="0" w:space="0" w:color="auto"/>
      </w:divBdr>
    </w:div>
    <w:div w:id="191921780">
      <w:bodyDiv w:val="1"/>
      <w:marLeft w:val="0"/>
      <w:marRight w:val="0"/>
      <w:marTop w:val="0"/>
      <w:marBottom w:val="0"/>
      <w:divBdr>
        <w:top w:val="none" w:sz="0" w:space="0" w:color="auto"/>
        <w:left w:val="none" w:sz="0" w:space="0" w:color="auto"/>
        <w:bottom w:val="none" w:sz="0" w:space="0" w:color="auto"/>
        <w:right w:val="none" w:sz="0" w:space="0" w:color="auto"/>
      </w:divBdr>
    </w:div>
    <w:div w:id="208348053">
      <w:bodyDiv w:val="1"/>
      <w:marLeft w:val="0"/>
      <w:marRight w:val="0"/>
      <w:marTop w:val="0"/>
      <w:marBottom w:val="0"/>
      <w:divBdr>
        <w:top w:val="none" w:sz="0" w:space="0" w:color="auto"/>
        <w:left w:val="none" w:sz="0" w:space="0" w:color="auto"/>
        <w:bottom w:val="none" w:sz="0" w:space="0" w:color="auto"/>
        <w:right w:val="none" w:sz="0" w:space="0" w:color="auto"/>
      </w:divBdr>
    </w:div>
    <w:div w:id="212735836">
      <w:bodyDiv w:val="1"/>
      <w:marLeft w:val="0"/>
      <w:marRight w:val="0"/>
      <w:marTop w:val="0"/>
      <w:marBottom w:val="0"/>
      <w:divBdr>
        <w:top w:val="none" w:sz="0" w:space="0" w:color="auto"/>
        <w:left w:val="none" w:sz="0" w:space="0" w:color="auto"/>
        <w:bottom w:val="none" w:sz="0" w:space="0" w:color="auto"/>
        <w:right w:val="none" w:sz="0" w:space="0" w:color="auto"/>
      </w:divBdr>
    </w:div>
    <w:div w:id="219247721">
      <w:bodyDiv w:val="1"/>
      <w:marLeft w:val="0"/>
      <w:marRight w:val="0"/>
      <w:marTop w:val="0"/>
      <w:marBottom w:val="0"/>
      <w:divBdr>
        <w:top w:val="none" w:sz="0" w:space="0" w:color="auto"/>
        <w:left w:val="none" w:sz="0" w:space="0" w:color="auto"/>
        <w:bottom w:val="none" w:sz="0" w:space="0" w:color="auto"/>
        <w:right w:val="none" w:sz="0" w:space="0" w:color="auto"/>
      </w:divBdr>
    </w:div>
    <w:div w:id="223029909">
      <w:bodyDiv w:val="1"/>
      <w:marLeft w:val="0"/>
      <w:marRight w:val="0"/>
      <w:marTop w:val="0"/>
      <w:marBottom w:val="0"/>
      <w:divBdr>
        <w:top w:val="none" w:sz="0" w:space="0" w:color="auto"/>
        <w:left w:val="none" w:sz="0" w:space="0" w:color="auto"/>
        <w:bottom w:val="none" w:sz="0" w:space="0" w:color="auto"/>
        <w:right w:val="none" w:sz="0" w:space="0" w:color="auto"/>
      </w:divBdr>
    </w:div>
    <w:div w:id="230578810">
      <w:bodyDiv w:val="1"/>
      <w:marLeft w:val="0"/>
      <w:marRight w:val="0"/>
      <w:marTop w:val="0"/>
      <w:marBottom w:val="0"/>
      <w:divBdr>
        <w:top w:val="none" w:sz="0" w:space="0" w:color="auto"/>
        <w:left w:val="none" w:sz="0" w:space="0" w:color="auto"/>
        <w:bottom w:val="none" w:sz="0" w:space="0" w:color="auto"/>
        <w:right w:val="none" w:sz="0" w:space="0" w:color="auto"/>
      </w:divBdr>
    </w:div>
    <w:div w:id="239172759">
      <w:bodyDiv w:val="1"/>
      <w:marLeft w:val="0"/>
      <w:marRight w:val="0"/>
      <w:marTop w:val="0"/>
      <w:marBottom w:val="0"/>
      <w:divBdr>
        <w:top w:val="none" w:sz="0" w:space="0" w:color="auto"/>
        <w:left w:val="none" w:sz="0" w:space="0" w:color="auto"/>
        <w:bottom w:val="none" w:sz="0" w:space="0" w:color="auto"/>
        <w:right w:val="none" w:sz="0" w:space="0" w:color="auto"/>
      </w:divBdr>
    </w:div>
    <w:div w:id="245462949">
      <w:bodyDiv w:val="1"/>
      <w:marLeft w:val="0"/>
      <w:marRight w:val="0"/>
      <w:marTop w:val="0"/>
      <w:marBottom w:val="0"/>
      <w:divBdr>
        <w:top w:val="none" w:sz="0" w:space="0" w:color="auto"/>
        <w:left w:val="none" w:sz="0" w:space="0" w:color="auto"/>
        <w:bottom w:val="none" w:sz="0" w:space="0" w:color="auto"/>
        <w:right w:val="none" w:sz="0" w:space="0" w:color="auto"/>
      </w:divBdr>
    </w:div>
    <w:div w:id="248513419">
      <w:bodyDiv w:val="1"/>
      <w:marLeft w:val="0"/>
      <w:marRight w:val="0"/>
      <w:marTop w:val="0"/>
      <w:marBottom w:val="0"/>
      <w:divBdr>
        <w:top w:val="none" w:sz="0" w:space="0" w:color="auto"/>
        <w:left w:val="none" w:sz="0" w:space="0" w:color="auto"/>
        <w:bottom w:val="none" w:sz="0" w:space="0" w:color="auto"/>
        <w:right w:val="none" w:sz="0" w:space="0" w:color="auto"/>
      </w:divBdr>
    </w:div>
    <w:div w:id="251209819">
      <w:bodyDiv w:val="1"/>
      <w:marLeft w:val="0"/>
      <w:marRight w:val="0"/>
      <w:marTop w:val="0"/>
      <w:marBottom w:val="0"/>
      <w:divBdr>
        <w:top w:val="none" w:sz="0" w:space="0" w:color="auto"/>
        <w:left w:val="none" w:sz="0" w:space="0" w:color="auto"/>
        <w:bottom w:val="none" w:sz="0" w:space="0" w:color="auto"/>
        <w:right w:val="none" w:sz="0" w:space="0" w:color="auto"/>
      </w:divBdr>
    </w:div>
    <w:div w:id="254439342">
      <w:bodyDiv w:val="1"/>
      <w:marLeft w:val="0"/>
      <w:marRight w:val="0"/>
      <w:marTop w:val="0"/>
      <w:marBottom w:val="0"/>
      <w:divBdr>
        <w:top w:val="none" w:sz="0" w:space="0" w:color="auto"/>
        <w:left w:val="none" w:sz="0" w:space="0" w:color="auto"/>
        <w:bottom w:val="none" w:sz="0" w:space="0" w:color="auto"/>
        <w:right w:val="none" w:sz="0" w:space="0" w:color="auto"/>
      </w:divBdr>
    </w:div>
    <w:div w:id="267661093">
      <w:bodyDiv w:val="1"/>
      <w:marLeft w:val="0"/>
      <w:marRight w:val="0"/>
      <w:marTop w:val="0"/>
      <w:marBottom w:val="0"/>
      <w:divBdr>
        <w:top w:val="none" w:sz="0" w:space="0" w:color="auto"/>
        <w:left w:val="none" w:sz="0" w:space="0" w:color="auto"/>
        <w:bottom w:val="none" w:sz="0" w:space="0" w:color="auto"/>
        <w:right w:val="none" w:sz="0" w:space="0" w:color="auto"/>
      </w:divBdr>
    </w:div>
    <w:div w:id="269432322">
      <w:bodyDiv w:val="1"/>
      <w:marLeft w:val="0"/>
      <w:marRight w:val="0"/>
      <w:marTop w:val="0"/>
      <w:marBottom w:val="0"/>
      <w:divBdr>
        <w:top w:val="none" w:sz="0" w:space="0" w:color="auto"/>
        <w:left w:val="none" w:sz="0" w:space="0" w:color="auto"/>
        <w:bottom w:val="none" w:sz="0" w:space="0" w:color="auto"/>
        <w:right w:val="none" w:sz="0" w:space="0" w:color="auto"/>
      </w:divBdr>
    </w:div>
    <w:div w:id="273219889">
      <w:bodyDiv w:val="1"/>
      <w:marLeft w:val="0"/>
      <w:marRight w:val="0"/>
      <w:marTop w:val="0"/>
      <w:marBottom w:val="0"/>
      <w:divBdr>
        <w:top w:val="none" w:sz="0" w:space="0" w:color="auto"/>
        <w:left w:val="none" w:sz="0" w:space="0" w:color="auto"/>
        <w:bottom w:val="none" w:sz="0" w:space="0" w:color="auto"/>
        <w:right w:val="none" w:sz="0" w:space="0" w:color="auto"/>
      </w:divBdr>
    </w:div>
    <w:div w:id="273440136">
      <w:bodyDiv w:val="1"/>
      <w:marLeft w:val="0"/>
      <w:marRight w:val="0"/>
      <w:marTop w:val="0"/>
      <w:marBottom w:val="0"/>
      <w:divBdr>
        <w:top w:val="none" w:sz="0" w:space="0" w:color="auto"/>
        <w:left w:val="none" w:sz="0" w:space="0" w:color="auto"/>
        <w:bottom w:val="none" w:sz="0" w:space="0" w:color="auto"/>
        <w:right w:val="none" w:sz="0" w:space="0" w:color="auto"/>
      </w:divBdr>
    </w:div>
    <w:div w:id="302854863">
      <w:bodyDiv w:val="1"/>
      <w:marLeft w:val="0"/>
      <w:marRight w:val="0"/>
      <w:marTop w:val="0"/>
      <w:marBottom w:val="0"/>
      <w:divBdr>
        <w:top w:val="none" w:sz="0" w:space="0" w:color="auto"/>
        <w:left w:val="none" w:sz="0" w:space="0" w:color="auto"/>
        <w:bottom w:val="none" w:sz="0" w:space="0" w:color="auto"/>
        <w:right w:val="none" w:sz="0" w:space="0" w:color="auto"/>
      </w:divBdr>
    </w:div>
    <w:div w:id="309330789">
      <w:bodyDiv w:val="1"/>
      <w:marLeft w:val="0"/>
      <w:marRight w:val="0"/>
      <w:marTop w:val="0"/>
      <w:marBottom w:val="0"/>
      <w:divBdr>
        <w:top w:val="none" w:sz="0" w:space="0" w:color="auto"/>
        <w:left w:val="none" w:sz="0" w:space="0" w:color="auto"/>
        <w:bottom w:val="none" w:sz="0" w:space="0" w:color="auto"/>
        <w:right w:val="none" w:sz="0" w:space="0" w:color="auto"/>
      </w:divBdr>
    </w:div>
    <w:div w:id="314260614">
      <w:bodyDiv w:val="1"/>
      <w:marLeft w:val="0"/>
      <w:marRight w:val="0"/>
      <w:marTop w:val="0"/>
      <w:marBottom w:val="0"/>
      <w:divBdr>
        <w:top w:val="none" w:sz="0" w:space="0" w:color="auto"/>
        <w:left w:val="none" w:sz="0" w:space="0" w:color="auto"/>
        <w:bottom w:val="none" w:sz="0" w:space="0" w:color="auto"/>
        <w:right w:val="none" w:sz="0" w:space="0" w:color="auto"/>
      </w:divBdr>
    </w:div>
    <w:div w:id="318774970">
      <w:bodyDiv w:val="1"/>
      <w:marLeft w:val="0"/>
      <w:marRight w:val="0"/>
      <w:marTop w:val="0"/>
      <w:marBottom w:val="0"/>
      <w:divBdr>
        <w:top w:val="none" w:sz="0" w:space="0" w:color="auto"/>
        <w:left w:val="none" w:sz="0" w:space="0" w:color="auto"/>
        <w:bottom w:val="none" w:sz="0" w:space="0" w:color="auto"/>
        <w:right w:val="none" w:sz="0" w:space="0" w:color="auto"/>
      </w:divBdr>
    </w:div>
    <w:div w:id="322778720">
      <w:bodyDiv w:val="1"/>
      <w:marLeft w:val="0"/>
      <w:marRight w:val="0"/>
      <w:marTop w:val="0"/>
      <w:marBottom w:val="0"/>
      <w:divBdr>
        <w:top w:val="none" w:sz="0" w:space="0" w:color="auto"/>
        <w:left w:val="none" w:sz="0" w:space="0" w:color="auto"/>
        <w:bottom w:val="none" w:sz="0" w:space="0" w:color="auto"/>
        <w:right w:val="none" w:sz="0" w:space="0" w:color="auto"/>
      </w:divBdr>
    </w:div>
    <w:div w:id="333841973">
      <w:bodyDiv w:val="1"/>
      <w:marLeft w:val="0"/>
      <w:marRight w:val="0"/>
      <w:marTop w:val="0"/>
      <w:marBottom w:val="0"/>
      <w:divBdr>
        <w:top w:val="none" w:sz="0" w:space="0" w:color="auto"/>
        <w:left w:val="none" w:sz="0" w:space="0" w:color="auto"/>
        <w:bottom w:val="none" w:sz="0" w:space="0" w:color="auto"/>
        <w:right w:val="none" w:sz="0" w:space="0" w:color="auto"/>
      </w:divBdr>
    </w:div>
    <w:div w:id="346055900">
      <w:bodyDiv w:val="1"/>
      <w:marLeft w:val="0"/>
      <w:marRight w:val="0"/>
      <w:marTop w:val="0"/>
      <w:marBottom w:val="0"/>
      <w:divBdr>
        <w:top w:val="none" w:sz="0" w:space="0" w:color="auto"/>
        <w:left w:val="none" w:sz="0" w:space="0" w:color="auto"/>
        <w:bottom w:val="none" w:sz="0" w:space="0" w:color="auto"/>
        <w:right w:val="none" w:sz="0" w:space="0" w:color="auto"/>
      </w:divBdr>
    </w:div>
    <w:div w:id="351883377">
      <w:bodyDiv w:val="1"/>
      <w:marLeft w:val="0"/>
      <w:marRight w:val="0"/>
      <w:marTop w:val="0"/>
      <w:marBottom w:val="0"/>
      <w:divBdr>
        <w:top w:val="none" w:sz="0" w:space="0" w:color="auto"/>
        <w:left w:val="none" w:sz="0" w:space="0" w:color="auto"/>
        <w:bottom w:val="none" w:sz="0" w:space="0" w:color="auto"/>
        <w:right w:val="none" w:sz="0" w:space="0" w:color="auto"/>
      </w:divBdr>
    </w:div>
    <w:div w:id="354042997">
      <w:bodyDiv w:val="1"/>
      <w:marLeft w:val="0"/>
      <w:marRight w:val="0"/>
      <w:marTop w:val="0"/>
      <w:marBottom w:val="0"/>
      <w:divBdr>
        <w:top w:val="none" w:sz="0" w:space="0" w:color="auto"/>
        <w:left w:val="none" w:sz="0" w:space="0" w:color="auto"/>
        <w:bottom w:val="none" w:sz="0" w:space="0" w:color="auto"/>
        <w:right w:val="none" w:sz="0" w:space="0" w:color="auto"/>
      </w:divBdr>
    </w:div>
    <w:div w:id="356276375">
      <w:bodyDiv w:val="1"/>
      <w:marLeft w:val="0"/>
      <w:marRight w:val="0"/>
      <w:marTop w:val="0"/>
      <w:marBottom w:val="0"/>
      <w:divBdr>
        <w:top w:val="none" w:sz="0" w:space="0" w:color="auto"/>
        <w:left w:val="none" w:sz="0" w:space="0" w:color="auto"/>
        <w:bottom w:val="none" w:sz="0" w:space="0" w:color="auto"/>
        <w:right w:val="none" w:sz="0" w:space="0" w:color="auto"/>
      </w:divBdr>
    </w:div>
    <w:div w:id="362368169">
      <w:bodyDiv w:val="1"/>
      <w:marLeft w:val="0"/>
      <w:marRight w:val="0"/>
      <w:marTop w:val="0"/>
      <w:marBottom w:val="0"/>
      <w:divBdr>
        <w:top w:val="none" w:sz="0" w:space="0" w:color="auto"/>
        <w:left w:val="none" w:sz="0" w:space="0" w:color="auto"/>
        <w:bottom w:val="none" w:sz="0" w:space="0" w:color="auto"/>
        <w:right w:val="none" w:sz="0" w:space="0" w:color="auto"/>
      </w:divBdr>
    </w:div>
    <w:div w:id="380130684">
      <w:bodyDiv w:val="1"/>
      <w:marLeft w:val="0"/>
      <w:marRight w:val="0"/>
      <w:marTop w:val="0"/>
      <w:marBottom w:val="0"/>
      <w:divBdr>
        <w:top w:val="none" w:sz="0" w:space="0" w:color="auto"/>
        <w:left w:val="none" w:sz="0" w:space="0" w:color="auto"/>
        <w:bottom w:val="none" w:sz="0" w:space="0" w:color="auto"/>
        <w:right w:val="none" w:sz="0" w:space="0" w:color="auto"/>
      </w:divBdr>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5421740">
      <w:bodyDiv w:val="1"/>
      <w:marLeft w:val="0"/>
      <w:marRight w:val="0"/>
      <w:marTop w:val="0"/>
      <w:marBottom w:val="0"/>
      <w:divBdr>
        <w:top w:val="none" w:sz="0" w:space="0" w:color="auto"/>
        <w:left w:val="none" w:sz="0" w:space="0" w:color="auto"/>
        <w:bottom w:val="none" w:sz="0" w:space="0" w:color="auto"/>
        <w:right w:val="none" w:sz="0" w:space="0" w:color="auto"/>
      </w:divBdr>
    </w:div>
    <w:div w:id="410204956">
      <w:bodyDiv w:val="1"/>
      <w:marLeft w:val="0"/>
      <w:marRight w:val="0"/>
      <w:marTop w:val="0"/>
      <w:marBottom w:val="0"/>
      <w:divBdr>
        <w:top w:val="none" w:sz="0" w:space="0" w:color="auto"/>
        <w:left w:val="none" w:sz="0" w:space="0" w:color="auto"/>
        <w:bottom w:val="none" w:sz="0" w:space="0" w:color="auto"/>
        <w:right w:val="none" w:sz="0" w:space="0" w:color="auto"/>
      </w:divBdr>
    </w:div>
    <w:div w:id="411437911">
      <w:bodyDiv w:val="1"/>
      <w:marLeft w:val="0"/>
      <w:marRight w:val="0"/>
      <w:marTop w:val="0"/>
      <w:marBottom w:val="0"/>
      <w:divBdr>
        <w:top w:val="none" w:sz="0" w:space="0" w:color="auto"/>
        <w:left w:val="none" w:sz="0" w:space="0" w:color="auto"/>
        <w:bottom w:val="none" w:sz="0" w:space="0" w:color="auto"/>
        <w:right w:val="none" w:sz="0" w:space="0" w:color="auto"/>
      </w:divBdr>
    </w:div>
    <w:div w:id="414859348">
      <w:bodyDiv w:val="1"/>
      <w:marLeft w:val="0"/>
      <w:marRight w:val="0"/>
      <w:marTop w:val="0"/>
      <w:marBottom w:val="0"/>
      <w:divBdr>
        <w:top w:val="none" w:sz="0" w:space="0" w:color="auto"/>
        <w:left w:val="none" w:sz="0" w:space="0" w:color="auto"/>
        <w:bottom w:val="none" w:sz="0" w:space="0" w:color="auto"/>
        <w:right w:val="none" w:sz="0" w:space="0" w:color="auto"/>
      </w:divBdr>
    </w:div>
    <w:div w:id="420178354">
      <w:bodyDiv w:val="1"/>
      <w:marLeft w:val="0"/>
      <w:marRight w:val="0"/>
      <w:marTop w:val="0"/>
      <w:marBottom w:val="0"/>
      <w:divBdr>
        <w:top w:val="none" w:sz="0" w:space="0" w:color="auto"/>
        <w:left w:val="none" w:sz="0" w:space="0" w:color="auto"/>
        <w:bottom w:val="none" w:sz="0" w:space="0" w:color="auto"/>
        <w:right w:val="none" w:sz="0" w:space="0" w:color="auto"/>
      </w:divBdr>
    </w:div>
    <w:div w:id="445349860">
      <w:bodyDiv w:val="1"/>
      <w:marLeft w:val="0"/>
      <w:marRight w:val="0"/>
      <w:marTop w:val="0"/>
      <w:marBottom w:val="0"/>
      <w:divBdr>
        <w:top w:val="none" w:sz="0" w:space="0" w:color="auto"/>
        <w:left w:val="none" w:sz="0" w:space="0" w:color="auto"/>
        <w:bottom w:val="none" w:sz="0" w:space="0" w:color="auto"/>
        <w:right w:val="none" w:sz="0" w:space="0" w:color="auto"/>
      </w:divBdr>
    </w:div>
    <w:div w:id="465779566">
      <w:bodyDiv w:val="1"/>
      <w:marLeft w:val="0"/>
      <w:marRight w:val="0"/>
      <w:marTop w:val="0"/>
      <w:marBottom w:val="0"/>
      <w:divBdr>
        <w:top w:val="none" w:sz="0" w:space="0" w:color="auto"/>
        <w:left w:val="none" w:sz="0" w:space="0" w:color="auto"/>
        <w:bottom w:val="none" w:sz="0" w:space="0" w:color="auto"/>
        <w:right w:val="none" w:sz="0" w:space="0" w:color="auto"/>
      </w:divBdr>
    </w:div>
    <w:div w:id="467287485">
      <w:bodyDiv w:val="1"/>
      <w:marLeft w:val="0"/>
      <w:marRight w:val="0"/>
      <w:marTop w:val="0"/>
      <w:marBottom w:val="0"/>
      <w:divBdr>
        <w:top w:val="none" w:sz="0" w:space="0" w:color="auto"/>
        <w:left w:val="none" w:sz="0" w:space="0" w:color="auto"/>
        <w:bottom w:val="none" w:sz="0" w:space="0" w:color="auto"/>
        <w:right w:val="none" w:sz="0" w:space="0" w:color="auto"/>
      </w:divBdr>
    </w:div>
    <w:div w:id="472407760">
      <w:bodyDiv w:val="1"/>
      <w:marLeft w:val="0"/>
      <w:marRight w:val="0"/>
      <w:marTop w:val="0"/>
      <w:marBottom w:val="0"/>
      <w:divBdr>
        <w:top w:val="none" w:sz="0" w:space="0" w:color="auto"/>
        <w:left w:val="none" w:sz="0" w:space="0" w:color="auto"/>
        <w:bottom w:val="none" w:sz="0" w:space="0" w:color="auto"/>
        <w:right w:val="none" w:sz="0" w:space="0" w:color="auto"/>
      </w:divBdr>
    </w:div>
    <w:div w:id="474614813">
      <w:bodyDiv w:val="1"/>
      <w:marLeft w:val="0"/>
      <w:marRight w:val="0"/>
      <w:marTop w:val="0"/>
      <w:marBottom w:val="0"/>
      <w:divBdr>
        <w:top w:val="none" w:sz="0" w:space="0" w:color="auto"/>
        <w:left w:val="none" w:sz="0" w:space="0" w:color="auto"/>
        <w:bottom w:val="none" w:sz="0" w:space="0" w:color="auto"/>
        <w:right w:val="none" w:sz="0" w:space="0" w:color="auto"/>
      </w:divBdr>
    </w:div>
    <w:div w:id="477453341">
      <w:bodyDiv w:val="1"/>
      <w:marLeft w:val="0"/>
      <w:marRight w:val="0"/>
      <w:marTop w:val="0"/>
      <w:marBottom w:val="0"/>
      <w:divBdr>
        <w:top w:val="none" w:sz="0" w:space="0" w:color="auto"/>
        <w:left w:val="none" w:sz="0" w:space="0" w:color="auto"/>
        <w:bottom w:val="none" w:sz="0" w:space="0" w:color="auto"/>
        <w:right w:val="none" w:sz="0" w:space="0" w:color="auto"/>
      </w:divBdr>
    </w:div>
    <w:div w:id="477652634">
      <w:bodyDiv w:val="1"/>
      <w:marLeft w:val="0"/>
      <w:marRight w:val="0"/>
      <w:marTop w:val="0"/>
      <w:marBottom w:val="0"/>
      <w:divBdr>
        <w:top w:val="none" w:sz="0" w:space="0" w:color="auto"/>
        <w:left w:val="none" w:sz="0" w:space="0" w:color="auto"/>
        <w:bottom w:val="none" w:sz="0" w:space="0" w:color="auto"/>
        <w:right w:val="none" w:sz="0" w:space="0" w:color="auto"/>
      </w:divBdr>
    </w:div>
    <w:div w:id="491682214">
      <w:bodyDiv w:val="1"/>
      <w:marLeft w:val="0"/>
      <w:marRight w:val="0"/>
      <w:marTop w:val="0"/>
      <w:marBottom w:val="0"/>
      <w:divBdr>
        <w:top w:val="none" w:sz="0" w:space="0" w:color="auto"/>
        <w:left w:val="none" w:sz="0" w:space="0" w:color="auto"/>
        <w:bottom w:val="none" w:sz="0" w:space="0" w:color="auto"/>
        <w:right w:val="none" w:sz="0" w:space="0" w:color="auto"/>
      </w:divBdr>
    </w:div>
    <w:div w:id="494809808">
      <w:bodyDiv w:val="1"/>
      <w:marLeft w:val="0"/>
      <w:marRight w:val="0"/>
      <w:marTop w:val="0"/>
      <w:marBottom w:val="0"/>
      <w:divBdr>
        <w:top w:val="none" w:sz="0" w:space="0" w:color="auto"/>
        <w:left w:val="none" w:sz="0" w:space="0" w:color="auto"/>
        <w:bottom w:val="none" w:sz="0" w:space="0" w:color="auto"/>
        <w:right w:val="none" w:sz="0" w:space="0" w:color="auto"/>
      </w:divBdr>
    </w:div>
    <w:div w:id="503593241">
      <w:bodyDiv w:val="1"/>
      <w:marLeft w:val="0"/>
      <w:marRight w:val="0"/>
      <w:marTop w:val="0"/>
      <w:marBottom w:val="0"/>
      <w:divBdr>
        <w:top w:val="none" w:sz="0" w:space="0" w:color="auto"/>
        <w:left w:val="none" w:sz="0" w:space="0" w:color="auto"/>
        <w:bottom w:val="none" w:sz="0" w:space="0" w:color="auto"/>
        <w:right w:val="none" w:sz="0" w:space="0" w:color="auto"/>
      </w:divBdr>
    </w:div>
    <w:div w:id="513229005">
      <w:bodyDiv w:val="1"/>
      <w:marLeft w:val="0"/>
      <w:marRight w:val="0"/>
      <w:marTop w:val="0"/>
      <w:marBottom w:val="0"/>
      <w:divBdr>
        <w:top w:val="none" w:sz="0" w:space="0" w:color="auto"/>
        <w:left w:val="none" w:sz="0" w:space="0" w:color="auto"/>
        <w:bottom w:val="none" w:sz="0" w:space="0" w:color="auto"/>
        <w:right w:val="none" w:sz="0" w:space="0" w:color="auto"/>
      </w:divBdr>
    </w:div>
    <w:div w:id="514075888">
      <w:bodyDiv w:val="1"/>
      <w:marLeft w:val="0"/>
      <w:marRight w:val="0"/>
      <w:marTop w:val="0"/>
      <w:marBottom w:val="0"/>
      <w:divBdr>
        <w:top w:val="none" w:sz="0" w:space="0" w:color="auto"/>
        <w:left w:val="none" w:sz="0" w:space="0" w:color="auto"/>
        <w:bottom w:val="none" w:sz="0" w:space="0" w:color="auto"/>
        <w:right w:val="none" w:sz="0" w:space="0" w:color="auto"/>
      </w:divBdr>
    </w:div>
    <w:div w:id="517080580">
      <w:bodyDiv w:val="1"/>
      <w:marLeft w:val="0"/>
      <w:marRight w:val="0"/>
      <w:marTop w:val="0"/>
      <w:marBottom w:val="0"/>
      <w:divBdr>
        <w:top w:val="none" w:sz="0" w:space="0" w:color="auto"/>
        <w:left w:val="none" w:sz="0" w:space="0" w:color="auto"/>
        <w:bottom w:val="none" w:sz="0" w:space="0" w:color="auto"/>
        <w:right w:val="none" w:sz="0" w:space="0" w:color="auto"/>
      </w:divBdr>
    </w:div>
    <w:div w:id="530994626">
      <w:bodyDiv w:val="1"/>
      <w:marLeft w:val="0"/>
      <w:marRight w:val="0"/>
      <w:marTop w:val="0"/>
      <w:marBottom w:val="0"/>
      <w:divBdr>
        <w:top w:val="none" w:sz="0" w:space="0" w:color="auto"/>
        <w:left w:val="none" w:sz="0" w:space="0" w:color="auto"/>
        <w:bottom w:val="none" w:sz="0" w:space="0" w:color="auto"/>
        <w:right w:val="none" w:sz="0" w:space="0" w:color="auto"/>
      </w:divBdr>
    </w:div>
    <w:div w:id="533495793">
      <w:bodyDiv w:val="1"/>
      <w:marLeft w:val="0"/>
      <w:marRight w:val="0"/>
      <w:marTop w:val="0"/>
      <w:marBottom w:val="0"/>
      <w:divBdr>
        <w:top w:val="none" w:sz="0" w:space="0" w:color="auto"/>
        <w:left w:val="none" w:sz="0" w:space="0" w:color="auto"/>
        <w:bottom w:val="none" w:sz="0" w:space="0" w:color="auto"/>
        <w:right w:val="none" w:sz="0" w:space="0" w:color="auto"/>
      </w:divBdr>
    </w:div>
    <w:div w:id="544176731">
      <w:bodyDiv w:val="1"/>
      <w:marLeft w:val="0"/>
      <w:marRight w:val="0"/>
      <w:marTop w:val="0"/>
      <w:marBottom w:val="0"/>
      <w:divBdr>
        <w:top w:val="none" w:sz="0" w:space="0" w:color="auto"/>
        <w:left w:val="none" w:sz="0" w:space="0" w:color="auto"/>
        <w:bottom w:val="none" w:sz="0" w:space="0" w:color="auto"/>
        <w:right w:val="none" w:sz="0" w:space="0" w:color="auto"/>
      </w:divBdr>
    </w:div>
    <w:div w:id="550116850">
      <w:bodyDiv w:val="1"/>
      <w:marLeft w:val="0"/>
      <w:marRight w:val="0"/>
      <w:marTop w:val="0"/>
      <w:marBottom w:val="0"/>
      <w:divBdr>
        <w:top w:val="none" w:sz="0" w:space="0" w:color="auto"/>
        <w:left w:val="none" w:sz="0" w:space="0" w:color="auto"/>
        <w:bottom w:val="none" w:sz="0" w:space="0" w:color="auto"/>
        <w:right w:val="none" w:sz="0" w:space="0" w:color="auto"/>
      </w:divBdr>
    </w:div>
    <w:div w:id="555555208">
      <w:bodyDiv w:val="1"/>
      <w:marLeft w:val="0"/>
      <w:marRight w:val="0"/>
      <w:marTop w:val="0"/>
      <w:marBottom w:val="0"/>
      <w:divBdr>
        <w:top w:val="none" w:sz="0" w:space="0" w:color="auto"/>
        <w:left w:val="none" w:sz="0" w:space="0" w:color="auto"/>
        <w:bottom w:val="none" w:sz="0" w:space="0" w:color="auto"/>
        <w:right w:val="none" w:sz="0" w:space="0" w:color="auto"/>
      </w:divBdr>
    </w:div>
    <w:div w:id="557327005">
      <w:bodyDiv w:val="1"/>
      <w:marLeft w:val="0"/>
      <w:marRight w:val="0"/>
      <w:marTop w:val="0"/>
      <w:marBottom w:val="0"/>
      <w:divBdr>
        <w:top w:val="none" w:sz="0" w:space="0" w:color="auto"/>
        <w:left w:val="none" w:sz="0" w:space="0" w:color="auto"/>
        <w:bottom w:val="none" w:sz="0" w:space="0" w:color="auto"/>
        <w:right w:val="none" w:sz="0" w:space="0" w:color="auto"/>
      </w:divBdr>
    </w:div>
    <w:div w:id="561910687">
      <w:bodyDiv w:val="1"/>
      <w:marLeft w:val="0"/>
      <w:marRight w:val="0"/>
      <w:marTop w:val="0"/>
      <w:marBottom w:val="0"/>
      <w:divBdr>
        <w:top w:val="none" w:sz="0" w:space="0" w:color="auto"/>
        <w:left w:val="none" w:sz="0" w:space="0" w:color="auto"/>
        <w:bottom w:val="none" w:sz="0" w:space="0" w:color="auto"/>
        <w:right w:val="none" w:sz="0" w:space="0" w:color="auto"/>
      </w:divBdr>
    </w:div>
    <w:div w:id="568617639">
      <w:bodyDiv w:val="1"/>
      <w:marLeft w:val="0"/>
      <w:marRight w:val="0"/>
      <w:marTop w:val="0"/>
      <w:marBottom w:val="0"/>
      <w:divBdr>
        <w:top w:val="none" w:sz="0" w:space="0" w:color="auto"/>
        <w:left w:val="none" w:sz="0" w:space="0" w:color="auto"/>
        <w:bottom w:val="none" w:sz="0" w:space="0" w:color="auto"/>
        <w:right w:val="none" w:sz="0" w:space="0" w:color="auto"/>
      </w:divBdr>
    </w:div>
    <w:div w:id="571889381">
      <w:bodyDiv w:val="1"/>
      <w:marLeft w:val="0"/>
      <w:marRight w:val="0"/>
      <w:marTop w:val="0"/>
      <w:marBottom w:val="0"/>
      <w:divBdr>
        <w:top w:val="none" w:sz="0" w:space="0" w:color="auto"/>
        <w:left w:val="none" w:sz="0" w:space="0" w:color="auto"/>
        <w:bottom w:val="none" w:sz="0" w:space="0" w:color="auto"/>
        <w:right w:val="none" w:sz="0" w:space="0" w:color="auto"/>
      </w:divBdr>
    </w:div>
    <w:div w:id="578056304">
      <w:bodyDiv w:val="1"/>
      <w:marLeft w:val="0"/>
      <w:marRight w:val="0"/>
      <w:marTop w:val="0"/>
      <w:marBottom w:val="0"/>
      <w:divBdr>
        <w:top w:val="none" w:sz="0" w:space="0" w:color="auto"/>
        <w:left w:val="none" w:sz="0" w:space="0" w:color="auto"/>
        <w:bottom w:val="none" w:sz="0" w:space="0" w:color="auto"/>
        <w:right w:val="none" w:sz="0" w:space="0" w:color="auto"/>
      </w:divBdr>
    </w:div>
    <w:div w:id="595597127">
      <w:bodyDiv w:val="1"/>
      <w:marLeft w:val="0"/>
      <w:marRight w:val="0"/>
      <w:marTop w:val="0"/>
      <w:marBottom w:val="0"/>
      <w:divBdr>
        <w:top w:val="none" w:sz="0" w:space="0" w:color="auto"/>
        <w:left w:val="none" w:sz="0" w:space="0" w:color="auto"/>
        <w:bottom w:val="none" w:sz="0" w:space="0" w:color="auto"/>
        <w:right w:val="none" w:sz="0" w:space="0" w:color="auto"/>
      </w:divBdr>
    </w:div>
    <w:div w:id="595984504">
      <w:bodyDiv w:val="1"/>
      <w:marLeft w:val="0"/>
      <w:marRight w:val="0"/>
      <w:marTop w:val="0"/>
      <w:marBottom w:val="0"/>
      <w:divBdr>
        <w:top w:val="none" w:sz="0" w:space="0" w:color="auto"/>
        <w:left w:val="none" w:sz="0" w:space="0" w:color="auto"/>
        <w:bottom w:val="none" w:sz="0" w:space="0" w:color="auto"/>
        <w:right w:val="none" w:sz="0" w:space="0" w:color="auto"/>
      </w:divBdr>
    </w:div>
    <w:div w:id="601114663">
      <w:bodyDiv w:val="1"/>
      <w:marLeft w:val="0"/>
      <w:marRight w:val="0"/>
      <w:marTop w:val="0"/>
      <w:marBottom w:val="0"/>
      <w:divBdr>
        <w:top w:val="none" w:sz="0" w:space="0" w:color="auto"/>
        <w:left w:val="none" w:sz="0" w:space="0" w:color="auto"/>
        <w:bottom w:val="none" w:sz="0" w:space="0" w:color="auto"/>
        <w:right w:val="none" w:sz="0" w:space="0" w:color="auto"/>
      </w:divBdr>
    </w:div>
    <w:div w:id="604308070">
      <w:bodyDiv w:val="1"/>
      <w:marLeft w:val="0"/>
      <w:marRight w:val="0"/>
      <w:marTop w:val="0"/>
      <w:marBottom w:val="0"/>
      <w:divBdr>
        <w:top w:val="none" w:sz="0" w:space="0" w:color="auto"/>
        <w:left w:val="none" w:sz="0" w:space="0" w:color="auto"/>
        <w:bottom w:val="none" w:sz="0" w:space="0" w:color="auto"/>
        <w:right w:val="none" w:sz="0" w:space="0" w:color="auto"/>
      </w:divBdr>
    </w:div>
    <w:div w:id="606428331">
      <w:bodyDiv w:val="1"/>
      <w:marLeft w:val="0"/>
      <w:marRight w:val="0"/>
      <w:marTop w:val="0"/>
      <w:marBottom w:val="0"/>
      <w:divBdr>
        <w:top w:val="none" w:sz="0" w:space="0" w:color="auto"/>
        <w:left w:val="none" w:sz="0" w:space="0" w:color="auto"/>
        <w:bottom w:val="none" w:sz="0" w:space="0" w:color="auto"/>
        <w:right w:val="none" w:sz="0" w:space="0" w:color="auto"/>
      </w:divBdr>
    </w:div>
    <w:div w:id="618417823">
      <w:bodyDiv w:val="1"/>
      <w:marLeft w:val="0"/>
      <w:marRight w:val="0"/>
      <w:marTop w:val="0"/>
      <w:marBottom w:val="0"/>
      <w:divBdr>
        <w:top w:val="none" w:sz="0" w:space="0" w:color="auto"/>
        <w:left w:val="none" w:sz="0" w:space="0" w:color="auto"/>
        <w:bottom w:val="none" w:sz="0" w:space="0" w:color="auto"/>
        <w:right w:val="none" w:sz="0" w:space="0" w:color="auto"/>
      </w:divBdr>
    </w:div>
    <w:div w:id="625500762">
      <w:bodyDiv w:val="1"/>
      <w:marLeft w:val="0"/>
      <w:marRight w:val="0"/>
      <w:marTop w:val="0"/>
      <w:marBottom w:val="0"/>
      <w:divBdr>
        <w:top w:val="none" w:sz="0" w:space="0" w:color="auto"/>
        <w:left w:val="none" w:sz="0" w:space="0" w:color="auto"/>
        <w:bottom w:val="none" w:sz="0" w:space="0" w:color="auto"/>
        <w:right w:val="none" w:sz="0" w:space="0" w:color="auto"/>
      </w:divBdr>
    </w:div>
    <w:div w:id="627123407">
      <w:bodyDiv w:val="1"/>
      <w:marLeft w:val="0"/>
      <w:marRight w:val="0"/>
      <w:marTop w:val="0"/>
      <w:marBottom w:val="0"/>
      <w:divBdr>
        <w:top w:val="none" w:sz="0" w:space="0" w:color="auto"/>
        <w:left w:val="none" w:sz="0" w:space="0" w:color="auto"/>
        <w:bottom w:val="none" w:sz="0" w:space="0" w:color="auto"/>
        <w:right w:val="none" w:sz="0" w:space="0" w:color="auto"/>
      </w:divBdr>
    </w:div>
    <w:div w:id="633873191">
      <w:bodyDiv w:val="1"/>
      <w:marLeft w:val="0"/>
      <w:marRight w:val="0"/>
      <w:marTop w:val="0"/>
      <w:marBottom w:val="0"/>
      <w:divBdr>
        <w:top w:val="none" w:sz="0" w:space="0" w:color="auto"/>
        <w:left w:val="none" w:sz="0" w:space="0" w:color="auto"/>
        <w:bottom w:val="none" w:sz="0" w:space="0" w:color="auto"/>
        <w:right w:val="none" w:sz="0" w:space="0" w:color="auto"/>
      </w:divBdr>
    </w:div>
    <w:div w:id="642350483">
      <w:bodyDiv w:val="1"/>
      <w:marLeft w:val="0"/>
      <w:marRight w:val="0"/>
      <w:marTop w:val="0"/>
      <w:marBottom w:val="0"/>
      <w:divBdr>
        <w:top w:val="none" w:sz="0" w:space="0" w:color="auto"/>
        <w:left w:val="none" w:sz="0" w:space="0" w:color="auto"/>
        <w:bottom w:val="none" w:sz="0" w:space="0" w:color="auto"/>
        <w:right w:val="none" w:sz="0" w:space="0" w:color="auto"/>
      </w:divBdr>
    </w:div>
    <w:div w:id="645936893">
      <w:bodyDiv w:val="1"/>
      <w:marLeft w:val="0"/>
      <w:marRight w:val="0"/>
      <w:marTop w:val="0"/>
      <w:marBottom w:val="0"/>
      <w:divBdr>
        <w:top w:val="none" w:sz="0" w:space="0" w:color="auto"/>
        <w:left w:val="none" w:sz="0" w:space="0" w:color="auto"/>
        <w:bottom w:val="none" w:sz="0" w:space="0" w:color="auto"/>
        <w:right w:val="none" w:sz="0" w:space="0" w:color="auto"/>
      </w:divBdr>
    </w:div>
    <w:div w:id="655111059">
      <w:bodyDiv w:val="1"/>
      <w:marLeft w:val="0"/>
      <w:marRight w:val="0"/>
      <w:marTop w:val="0"/>
      <w:marBottom w:val="0"/>
      <w:divBdr>
        <w:top w:val="none" w:sz="0" w:space="0" w:color="auto"/>
        <w:left w:val="none" w:sz="0" w:space="0" w:color="auto"/>
        <w:bottom w:val="none" w:sz="0" w:space="0" w:color="auto"/>
        <w:right w:val="none" w:sz="0" w:space="0" w:color="auto"/>
      </w:divBdr>
    </w:div>
    <w:div w:id="661204968">
      <w:bodyDiv w:val="1"/>
      <w:marLeft w:val="0"/>
      <w:marRight w:val="0"/>
      <w:marTop w:val="0"/>
      <w:marBottom w:val="0"/>
      <w:divBdr>
        <w:top w:val="none" w:sz="0" w:space="0" w:color="auto"/>
        <w:left w:val="none" w:sz="0" w:space="0" w:color="auto"/>
        <w:bottom w:val="none" w:sz="0" w:space="0" w:color="auto"/>
        <w:right w:val="none" w:sz="0" w:space="0" w:color="auto"/>
      </w:divBdr>
    </w:div>
    <w:div w:id="691878605">
      <w:bodyDiv w:val="1"/>
      <w:marLeft w:val="0"/>
      <w:marRight w:val="0"/>
      <w:marTop w:val="0"/>
      <w:marBottom w:val="0"/>
      <w:divBdr>
        <w:top w:val="none" w:sz="0" w:space="0" w:color="auto"/>
        <w:left w:val="none" w:sz="0" w:space="0" w:color="auto"/>
        <w:bottom w:val="none" w:sz="0" w:space="0" w:color="auto"/>
        <w:right w:val="none" w:sz="0" w:space="0" w:color="auto"/>
      </w:divBdr>
    </w:div>
    <w:div w:id="692074739">
      <w:bodyDiv w:val="1"/>
      <w:marLeft w:val="0"/>
      <w:marRight w:val="0"/>
      <w:marTop w:val="0"/>
      <w:marBottom w:val="0"/>
      <w:divBdr>
        <w:top w:val="none" w:sz="0" w:space="0" w:color="auto"/>
        <w:left w:val="none" w:sz="0" w:space="0" w:color="auto"/>
        <w:bottom w:val="none" w:sz="0" w:space="0" w:color="auto"/>
        <w:right w:val="none" w:sz="0" w:space="0" w:color="auto"/>
      </w:divBdr>
    </w:div>
    <w:div w:id="695036601">
      <w:bodyDiv w:val="1"/>
      <w:marLeft w:val="0"/>
      <w:marRight w:val="0"/>
      <w:marTop w:val="0"/>
      <w:marBottom w:val="0"/>
      <w:divBdr>
        <w:top w:val="none" w:sz="0" w:space="0" w:color="auto"/>
        <w:left w:val="none" w:sz="0" w:space="0" w:color="auto"/>
        <w:bottom w:val="none" w:sz="0" w:space="0" w:color="auto"/>
        <w:right w:val="none" w:sz="0" w:space="0" w:color="auto"/>
      </w:divBdr>
    </w:div>
    <w:div w:id="714932846">
      <w:bodyDiv w:val="1"/>
      <w:marLeft w:val="0"/>
      <w:marRight w:val="0"/>
      <w:marTop w:val="0"/>
      <w:marBottom w:val="0"/>
      <w:divBdr>
        <w:top w:val="none" w:sz="0" w:space="0" w:color="auto"/>
        <w:left w:val="none" w:sz="0" w:space="0" w:color="auto"/>
        <w:bottom w:val="none" w:sz="0" w:space="0" w:color="auto"/>
        <w:right w:val="none" w:sz="0" w:space="0" w:color="auto"/>
      </w:divBdr>
    </w:div>
    <w:div w:id="720714868">
      <w:bodyDiv w:val="1"/>
      <w:marLeft w:val="0"/>
      <w:marRight w:val="0"/>
      <w:marTop w:val="0"/>
      <w:marBottom w:val="0"/>
      <w:divBdr>
        <w:top w:val="none" w:sz="0" w:space="0" w:color="auto"/>
        <w:left w:val="none" w:sz="0" w:space="0" w:color="auto"/>
        <w:bottom w:val="none" w:sz="0" w:space="0" w:color="auto"/>
        <w:right w:val="none" w:sz="0" w:space="0" w:color="auto"/>
      </w:divBdr>
    </w:div>
    <w:div w:id="721750065">
      <w:bodyDiv w:val="1"/>
      <w:marLeft w:val="0"/>
      <w:marRight w:val="0"/>
      <w:marTop w:val="0"/>
      <w:marBottom w:val="0"/>
      <w:divBdr>
        <w:top w:val="none" w:sz="0" w:space="0" w:color="auto"/>
        <w:left w:val="none" w:sz="0" w:space="0" w:color="auto"/>
        <w:bottom w:val="none" w:sz="0" w:space="0" w:color="auto"/>
        <w:right w:val="none" w:sz="0" w:space="0" w:color="auto"/>
      </w:divBdr>
    </w:div>
    <w:div w:id="725570177">
      <w:bodyDiv w:val="1"/>
      <w:marLeft w:val="0"/>
      <w:marRight w:val="0"/>
      <w:marTop w:val="0"/>
      <w:marBottom w:val="0"/>
      <w:divBdr>
        <w:top w:val="none" w:sz="0" w:space="0" w:color="auto"/>
        <w:left w:val="none" w:sz="0" w:space="0" w:color="auto"/>
        <w:bottom w:val="none" w:sz="0" w:space="0" w:color="auto"/>
        <w:right w:val="none" w:sz="0" w:space="0" w:color="auto"/>
      </w:divBdr>
    </w:div>
    <w:div w:id="727411247">
      <w:bodyDiv w:val="1"/>
      <w:marLeft w:val="0"/>
      <w:marRight w:val="0"/>
      <w:marTop w:val="0"/>
      <w:marBottom w:val="0"/>
      <w:divBdr>
        <w:top w:val="none" w:sz="0" w:space="0" w:color="auto"/>
        <w:left w:val="none" w:sz="0" w:space="0" w:color="auto"/>
        <w:bottom w:val="none" w:sz="0" w:space="0" w:color="auto"/>
        <w:right w:val="none" w:sz="0" w:space="0" w:color="auto"/>
      </w:divBdr>
    </w:div>
    <w:div w:id="729428456">
      <w:bodyDiv w:val="1"/>
      <w:marLeft w:val="0"/>
      <w:marRight w:val="0"/>
      <w:marTop w:val="0"/>
      <w:marBottom w:val="0"/>
      <w:divBdr>
        <w:top w:val="none" w:sz="0" w:space="0" w:color="auto"/>
        <w:left w:val="none" w:sz="0" w:space="0" w:color="auto"/>
        <w:bottom w:val="none" w:sz="0" w:space="0" w:color="auto"/>
        <w:right w:val="none" w:sz="0" w:space="0" w:color="auto"/>
      </w:divBdr>
    </w:div>
    <w:div w:id="735125218">
      <w:bodyDiv w:val="1"/>
      <w:marLeft w:val="0"/>
      <w:marRight w:val="0"/>
      <w:marTop w:val="0"/>
      <w:marBottom w:val="0"/>
      <w:divBdr>
        <w:top w:val="none" w:sz="0" w:space="0" w:color="auto"/>
        <w:left w:val="none" w:sz="0" w:space="0" w:color="auto"/>
        <w:bottom w:val="none" w:sz="0" w:space="0" w:color="auto"/>
        <w:right w:val="none" w:sz="0" w:space="0" w:color="auto"/>
      </w:divBdr>
    </w:div>
    <w:div w:id="741372684">
      <w:bodyDiv w:val="1"/>
      <w:marLeft w:val="0"/>
      <w:marRight w:val="0"/>
      <w:marTop w:val="0"/>
      <w:marBottom w:val="0"/>
      <w:divBdr>
        <w:top w:val="none" w:sz="0" w:space="0" w:color="auto"/>
        <w:left w:val="none" w:sz="0" w:space="0" w:color="auto"/>
        <w:bottom w:val="none" w:sz="0" w:space="0" w:color="auto"/>
        <w:right w:val="none" w:sz="0" w:space="0" w:color="auto"/>
      </w:divBdr>
    </w:div>
    <w:div w:id="768357433">
      <w:bodyDiv w:val="1"/>
      <w:marLeft w:val="0"/>
      <w:marRight w:val="0"/>
      <w:marTop w:val="0"/>
      <w:marBottom w:val="0"/>
      <w:divBdr>
        <w:top w:val="none" w:sz="0" w:space="0" w:color="auto"/>
        <w:left w:val="none" w:sz="0" w:space="0" w:color="auto"/>
        <w:bottom w:val="none" w:sz="0" w:space="0" w:color="auto"/>
        <w:right w:val="none" w:sz="0" w:space="0" w:color="auto"/>
      </w:divBdr>
    </w:div>
    <w:div w:id="773330828">
      <w:bodyDiv w:val="1"/>
      <w:marLeft w:val="0"/>
      <w:marRight w:val="0"/>
      <w:marTop w:val="0"/>
      <w:marBottom w:val="0"/>
      <w:divBdr>
        <w:top w:val="none" w:sz="0" w:space="0" w:color="auto"/>
        <w:left w:val="none" w:sz="0" w:space="0" w:color="auto"/>
        <w:bottom w:val="none" w:sz="0" w:space="0" w:color="auto"/>
        <w:right w:val="none" w:sz="0" w:space="0" w:color="auto"/>
      </w:divBdr>
    </w:div>
    <w:div w:id="778835244">
      <w:bodyDiv w:val="1"/>
      <w:marLeft w:val="0"/>
      <w:marRight w:val="0"/>
      <w:marTop w:val="0"/>
      <w:marBottom w:val="0"/>
      <w:divBdr>
        <w:top w:val="none" w:sz="0" w:space="0" w:color="auto"/>
        <w:left w:val="none" w:sz="0" w:space="0" w:color="auto"/>
        <w:bottom w:val="none" w:sz="0" w:space="0" w:color="auto"/>
        <w:right w:val="none" w:sz="0" w:space="0" w:color="auto"/>
      </w:divBdr>
    </w:div>
    <w:div w:id="783113961">
      <w:bodyDiv w:val="1"/>
      <w:marLeft w:val="0"/>
      <w:marRight w:val="0"/>
      <w:marTop w:val="0"/>
      <w:marBottom w:val="0"/>
      <w:divBdr>
        <w:top w:val="none" w:sz="0" w:space="0" w:color="auto"/>
        <w:left w:val="none" w:sz="0" w:space="0" w:color="auto"/>
        <w:bottom w:val="none" w:sz="0" w:space="0" w:color="auto"/>
        <w:right w:val="none" w:sz="0" w:space="0" w:color="auto"/>
      </w:divBdr>
    </w:div>
    <w:div w:id="790516460">
      <w:bodyDiv w:val="1"/>
      <w:marLeft w:val="0"/>
      <w:marRight w:val="0"/>
      <w:marTop w:val="0"/>
      <w:marBottom w:val="0"/>
      <w:divBdr>
        <w:top w:val="none" w:sz="0" w:space="0" w:color="auto"/>
        <w:left w:val="none" w:sz="0" w:space="0" w:color="auto"/>
        <w:bottom w:val="none" w:sz="0" w:space="0" w:color="auto"/>
        <w:right w:val="none" w:sz="0" w:space="0" w:color="auto"/>
      </w:divBdr>
    </w:div>
    <w:div w:id="801189216">
      <w:bodyDiv w:val="1"/>
      <w:marLeft w:val="0"/>
      <w:marRight w:val="0"/>
      <w:marTop w:val="0"/>
      <w:marBottom w:val="0"/>
      <w:divBdr>
        <w:top w:val="none" w:sz="0" w:space="0" w:color="auto"/>
        <w:left w:val="none" w:sz="0" w:space="0" w:color="auto"/>
        <w:bottom w:val="none" w:sz="0" w:space="0" w:color="auto"/>
        <w:right w:val="none" w:sz="0" w:space="0" w:color="auto"/>
      </w:divBdr>
    </w:div>
    <w:div w:id="802769842">
      <w:bodyDiv w:val="1"/>
      <w:marLeft w:val="0"/>
      <w:marRight w:val="0"/>
      <w:marTop w:val="0"/>
      <w:marBottom w:val="0"/>
      <w:divBdr>
        <w:top w:val="none" w:sz="0" w:space="0" w:color="auto"/>
        <w:left w:val="none" w:sz="0" w:space="0" w:color="auto"/>
        <w:bottom w:val="none" w:sz="0" w:space="0" w:color="auto"/>
        <w:right w:val="none" w:sz="0" w:space="0" w:color="auto"/>
      </w:divBdr>
    </w:div>
    <w:div w:id="811599118">
      <w:bodyDiv w:val="1"/>
      <w:marLeft w:val="0"/>
      <w:marRight w:val="0"/>
      <w:marTop w:val="0"/>
      <w:marBottom w:val="0"/>
      <w:divBdr>
        <w:top w:val="none" w:sz="0" w:space="0" w:color="auto"/>
        <w:left w:val="none" w:sz="0" w:space="0" w:color="auto"/>
        <w:bottom w:val="none" w:sz="0" w:space="0" w:color="auto"/>
        <w:right w:val="none" w:sz="0" w:space="0" w:color="auto"/>
      </w:divBdr>
    </w:div>
    <w:div w:id="812600635">
      <w:bodyDiv w:val="1"/>
      <w:marLeft w:val="0"/>
      <w:marRight w:val="0"/>
      <w:marTop w:val="0"/>
      <w:marBottom w:val="0"/>
      <w:divBdr>
        <w:top w:val="none" w:sz="0" w:space="0" w:color="auto"/>
        <w:left w:val="none" w:sz="0" w:space="0" w:color="auto"/>
        <w:bottom w:val="none" w:sz="0" w:space="0" w:color="auto"/>
        <w:right w:val="none" w:sz="0" w:space="0" w:color="auto"/>
      </w:divBdr>
    </w:div>
    <w:div w:id="819418597">
      <w:bodyDiv w:val="1"/>
      <w:marLeft w:val="0"/>
      <w:marRight w:val="0"/>
      <w:marTop w:val="0"/>
      <w:marBottom w:val="0"/>
      <w:divBdr>
        <w:top w:val="none" w:sz="0" w:space="0" w:color="auto"/>
        <w:left w:val="none" w:sz="0" w:space="0" w:color="auto"/>
        <w:bottom w:val="none" w:sz="0" w:space="0" w:color="auto"/>
        <w:right w:val="none" w:sz="0" w:space="0" w:color="auto"/>
      </w:divBdr>
    </w:div>
    <w:div w:id="854416981">
      <w:bodyDiv w:val="1"/>
      <w:marLeft w:val="0"/>
      <w:marRight w:val="0"/>
      <w:marTop w:val="0"/>
      <w:marBottom w:val="0"/>
      <w:divBdr>
        <w:top w:val="none" w:sz="0" w:space="0" w:color="auto"/>
        <w:left w:val="none" w:sz="0" w:space="0" w:color="auto"/>
        <w:bottom w:val="none" w:sz="0" w:space="0" w:color="auto"/>
        <w:right w:val="none" w:sz="0" w:space="0" w:color="auto"/>
      </w:divBdr>
    </w:div>
    <w:div w:id="867180051">
      <w:bodyDiv w:val="1"/>
      <w:marLeft w:val="0"/>
      <w:marRight w:val="0"/>
      <w:marTop w:val="0"/>
      <w:marBottom w:val="0"/>
      <w:divBdr>
        <w:top w:val="none" w:sz="0" w:space="0" w:color="auto"/>
        <w:left w:val="none" w:sz="0" w:space="0" w:color="auto"/>
        <w:bottom w:val="none" w:sz="0" w:space="0" w:color="auto"/>
        <w:right w:val="none" w:sz="0" w:space="0" w:color="auto"/>
      </w:divBdr>
    </w:div>
    <w:div w:id="867644493">
      <w:bodyDiv w:val="1"/>
      <w:marLeft w:val="0"/>
      <w:marRight w:val="0"/>
      <w:marTop w:val="0"/>
      <w:marBottom w:val="0"/>
      <w:divBdr>
        <w:top w:val="none" w:sz="0" w:space="0" w:color="auto"/>
        <w:left w:val="none" w:sz="0" w:space="0" w:color="auto"/>
        <w:bottom w:val="none" w:sz="0" w:space="0" w:color="auto"/>
        <w:right w:val="none" w:sz="0" w:space="0" w:color="auto"/>
      </w:divBdr>
    </w:div>
    <w:div w:id="874081324">
      <w:bodyDiv w:val="1"/>
      <w:marLeft w:val="0"/>
      <w:marRight w:val="0"/>
      <w:marTop w:val="0"/>
      <w:marBottom w:val="0"/>
      <w:divBdr>
        <w:top w:val="none" w:sz="0" w:space="0" w:color="auto"/>
        <w:left w:val="none" w:sz="0" w:space="0" w:color="auto"/>
        <w:bottom w:val="none" w:sz="0" w:space="0" w:color="auto"/>
        <w:right w:val="none" w:sz="0" w:space="0" w:color="auto"/>
      </w:divBdr>
    </w:div>
    <w:div w:id="892740924">
      <w:bodyDiv w:val="1"/>
      <w:marLeft w:val="0"/>
      <w:marRight w:val="0"/>
      <w:marTop w:val="0"/>
      <w:marBottom w:val="0"/>
      <w:divBdr>
        <w:top w:val="none" w:sz="0" w:space="0" w:color="auto"/>
        <w:left w:val="none" w:sz="0" w:space="0" w:color="auto"/>
        <w:bottom w:val="none" w:sz="0" w:space="0" w:color="auto"/>
        <w:right w:val="none" w:sz="0" w:space="0" w:color="auto"/>
      </w:divBdr>
    </w:div>
    <w:div w:id="892934825">
      <w:bodyDiv w:val="1"/>
      <w:marLeft w:val="0"/>
      <w:marRight w:val="0"/>
      <w:marTop w:val="0"/>
      <w:marBottom w:val="0"/>
      <w:divBdr>
        <w:top w:val="none" w:sz="0" w:space="0" w:color="auto"/>
        <w:left w:val="none" w:sz="0" w:space="0" w:color="auto"/>
        <w:bottom w:val="none" w:sz="0" w:space="0" w:color="auto"/>
        <w:right w:val="none" w:sz="0" w:space="0" w:color="auto"/>
      </w:divBdr>
    </w:div>
    <w:div w:id="895120648">
      <w:bodyDiv w:val="1"/>
      <w:marLeft w:val="0"/>
      <w:marRight w:val="0"/>
      <w:marTop w:val="0"/>
      <w:marBottom w:val="0"/>
      <w:divBdr>
        <w:top w:val="none" w:sz="0" w:space="0" w:color="auto"/>
        <w:left w:val="none" w:sz="0" w:space="0" w:color="auto"/>
        <w:bottom w:val="none" w:sz="0" w:space="0" w:color="auto"/>
        <w:right w:val="none" w:sz="0" w:space="0" w:color="auto"/>
      </w:divBdr>
    </w:div>
    <w:div w:id="903099857">
      <w:bodyDiv w:val="1"/>
      <w:marLeft w:val="0"/>
      <w:marRight w:val="0"/>
      <w:marTop w:val="0"/>
      <w:marBottom w:val="0"/>
      <w:divBdr>
        <w:top w:val="none" w:sz="0" w:space="0" w:color="auto"/>
        <w:left w:val="none" w:sz="0" w:space="0" w:color="auto"/>
        <w:bottom w:val="none" w:sz="0" w:space="0" w:color="auto"/>
        <w:right w:val="none" w:sz="0" w:space="0" w:color="auto"/>
      </w:divBdr>
    </w:div>
    <w:div w:id="907350101">
      <w:bodyDiv w:val="1"/>
      <w:marLeft w:val="0"/>
      <w:marRight w:val="0"/>
      <w:marTop w:val="0"/>
      <w:marBottom w:val="0"/>
      <w:divBdr>
        <w:top w:val="none" w:sz="0" w:space="0" w:color="auto"/>
        <w:left w:val="none" w:sz="0" w:space="0" w:color="auto"/>
        <w:bottom w:val="none" w:sz="0" w:space="0" w:color="auto"/>
        <w:right w:val="none" w:sz="0" w:space="0" w:color="auto"/>
      </w:divBdr>
    </w:div>
    <w:div w:id="907692520">
      <w:bodyDiv w:val="1"/>
      <w:marLeft w:val="0"/>
      <w:marRight w:val="0"/>
      <w:marTop w:val="0"/>
      <w:marBottom w:val="0"/>
      <w:divBdr>
        <w:top w:val="none" w:sz="0" w:space="0" w:color="auto"/>
        <w:left w:val="none" w:sz="0" w:space="0" w:color="auto"/>
        <w:bottom w:val="none" w:sz="0" w:space="0" w:color="auto"/>
        <w:right w:val="none" w:sz="0" w:space="0" w:color="auto"/>
      </w:divBdr>
    </w:div>
    <w:div w:id="910504352">
      <w:bodyDiv w:val="1"/>
      <w:marLeft w:val="0"/>
      <w:marRight w:val="0"/>
      <w:marTop w:val="0"/>
      <w:marBottom w:val="0"/>
      <w:divBdr>
        <w:top w:val="none" w:sz="0" w:space="0" w:color="auto"/>
        <w:left w:val="none" w:sz="0" w:space="0" w:color="auto"/>
        <w:bottom w:val="none" w:sz="0" w:space="0" w:color="auto"/>
        <w:right w:val="none" w:sz="0" w:space="0" w:color="auto"/>
      </w:divBdr>
    </w:div>
    <w:div w:id="913783236">
      <w:bodyDiv w:val="1"/>
      <w:marLeft w:val="0"/>
      <w:marRight w:val="0"/>
      <w:marTop w:val="0"/>
      <w:marBottom w:val="0"/>
      <w:divBdr>
        <w:top w:val="none" w:sz="0" w:space="0" w:color="auto"/>
        <w:left w:val="none" w:sz="0" w:space="0" w:color="auto"/>
        <w:bottom w:val="none" w:sz="0" w:space="0" w:color="auto"/>
        <w:right w:val="none" w:sz="0" w:space="0" w:color="auto"/>
      </w:divBdr>
    </w:div>
    <w:div w:id="914240626">
      <w:bodyDiv w:val="1"/>
      <w:marLeft w:val="0"/>
      <w:marRight w:val="0"/>
      <w:marTop w:val="0"/>
      <w:marBottom w:val="0"/>
      <w:divBdr>
        <w:top w:val="none" w:sz="0" w:space="0" w:color="auto"/>
        <w:left w:val="none" w:sz="0" w:space="0" w:color="auto"/>
        <w:bottom w:val="none" w:sz="0" w:space="0" w:color="auto"/>
        <w:right w:val="none" w:sz="0" w:space="0" w:color="auto"/>
      </w:divBdr>
    </w:div>
    <w:div w:id="915898119">
      <w:bodyDiv w:val="1"/>
      <w:marLeft w:val="0"/>
      <w:marRight w:val="0"/>
      <w:marTop w:val="0"/>
      <w:marBottom w:val="0"/>
      <w:divBdr>
        <w:top w:val="none" w:sz="0" w:space="0" w:color="auto"/>
        <w:left w:val="none" w:sz="0" w:space="0" w:color="auto"/>
        <w:bottom w:val="none" w:sz="0" w:space="0" w:color="auto"/>
        <w:right w:val="none" w:sz="0" w:space="0" w:color="auto"/>
      </w:divBdr>
    </w:div>
    <w:div w:id="917977982">
      <w:bodyDiv w:val="1"/>
      <w:marLeft w:val="0"/>
      <w:marRight w:val="0"/>
      <w:marTop w:val="0"/>
      <w:marBottom w:val="0"/>
      <w:divBdr>
        <w:top w:val="none" w:sz="0" w:space="0" w:color="auto"/>
        <w:left w:val="none" w:sz="0" w:space="0" w:color="auto"/>
        <w:bottom w:val="none" w:sz="0" w:space="0" w:color="auto"/>
        <w:right w:val="none" w:sz="0" w:space="0" w:color="auto"/>
      </w:divBdr>
    </w:div>
    <w:div w:id="926353744">
      <w:bodyDiv w:val="1"/>
      <w:marLeft w:val="0"/>
      <w:marRight w:val="0"/>
      <w:marTop w:val="0"/>
      <w:marBottom w:val="0"/>
      <w:divBdr>
        <w:top w:val="none" w:sz="0" w:space="0" w:color="auto"/>
        <w:left w:val="none" w:sz="0" w:space="0" w:color="auto"/>
        <w:bottom w:val="none" w:sz="0" w:space="0" w:color="auto"/>
        <w:right w:val="none" w:sz="0" w:space="0" w:color="auto"/>
      </w:divBdr>
    </w:div>
    <w:div w:id="930822195">
      <w:bodyDiv w:val="1"/>
      <w:marLeft w:val="0"/>
      <w:marRight w:val="0"/>
      <w:marTop w:val="0"/>
      <w:marBottom w:val="0"/>
      <w:divBdr>
        <w:top w:val="none" w:sz="0" w:space="0" w:color="auto"/>
        <w:left w:val="none" w:sz="0" w:space="0" w:color="auto"/>
        <w:bottom w:val="none" w:sz="0" w:space="0" w:color="auto"/>
        <w:right w:val="none" w:sz="0" w:space="0" w:color="auto"/>
      </w:divBdr>
    </w:div>
    <w:div w:id="933434750">
      <w:bodyDiv w:val="1"/>
      <w:marLeft w:val="0"/>
      <w:marRight w:val="0"/>
      <w:marTop w:val="0"/>
      <w:marBottom w:val="0"/>
      <w:divBdr>
        <w:top w:val="none" w:sz="0" w:space="0" w:color="auto"/>
        <w:left w:val="none" w:sz="0" w:space="0" w:color="auto"/>
        <w:bottom w:val="none" w:sz="0" w:space="0" w:color="auto"/>
        <w:right w:val="none" w:sz="0" w:space="0" w:color="auto"/>
      </w:divBdr>
    </w:div>
    <w:div w:id="933972954">
      <w:bodyDiv w:val="1"/>
      <w:marLeft w:val="0"/>
      <w:marRight w:val="0"/>
      <w:marTop w:val="0"/>
      <w:marBottom w:val="0"/>
      <w:divBdr>
        <w:top w:val="none" w:sz="0" w:space="0" w:color="auto"/>
        <w:left w:val="none" w:sz="0" w:space="0" w:color="auto"/>
        <w:bottom w:val="none" w:sz="0" w:space="0" w:color="auto"/>
        <w:right w:val="none" w:sz="0" w:space="0" w:color="auto"/>
      </w:divBdr>
    </w:div>
    <w:div w:id="938871436">
      <w:bodyDiv w:val="1"/>
      <w:marLeft w:val="0"/>
      <w:marRight w:val="0"/>
      <w:marTop w:val="0"/>
      <w:marBottom w:val="0"/>
      <w:divBdr>
        <w:top w:val="none" w:sz="0" w:space="0" w:color="auto"/>
        <w:left w:val="none" w:sz="0" w:space="0" w:color="auto"/>
        <w:bottom w:val="none" w:sz="0" w:space="0" w:color="auto"/>
        <w:right w:val="none" w:sz="0" w:space="0" w:color="auto"/>
      </w:divBdr>
    </w:div>
    <w:div w:id="941962225">
      <w:bodyDiv w:val="1"/>
      <w:marLeft w:val="0"/>
      <w:marRight w:val="0"/>
      <w:marTop w:val="0"/>
      <w:marBottom w:val="0"/>
      <w:divBdr>
        <w:top w:val="none" w:sz="0" w:space="0" w:color="auto"/>
        <w:left w:val="none" w:sz="0" w:space="0" w:color="auto"/>
        <w:bottom w:val="none" w:sz="0" w:space="0" w:color="auto"/>
        <w:right w:val="none" w:sz="0" w:space="0" w:color="auto"/>
      </w:divBdr>
    </w:div>
    <w:div w:id="948925386">
      <w:bodyDiv w:val="1"/>
      <w:marLeft w:val="0"/>
      <w:marRight w:val="0"/>
      <w:marTop w:val="0"/>
      <w:marBottom w:val="0"/>
      <w:divBdr>
        <w:top w:val="none" w:sz="0" w:space="0" w:color="auto"/>
        <w:left w:val="none" w:sz="0" w:space="0" w:color="auto"/>
        <w:bottom w:val="none" w:sz="0" w:space="0" w:color="auto"/>
        <w:right w:val="none" w:sz="0" w:space="0" w:color="auto"/>
      </w:divBdr>
    </w:div>
    <w:div w:id="951788810">
      <w:bodyDiv w:val="1"/>
      <w:marLeft w:val="0"/>
      <w:marRight w:val="0"/>
      <w:marTop w:val="0"/>
      <w:marBottom w:val="0"/>
      <w:divBdr>
        <w:top w:val="none" w:sz="0" w:space="0" w:color="auto"/>
        <w:left w:val="none" w:sz="0" w:space="0" w:color="auto"/>
        <w:bottom w:val="none" w:sz="0" w:space="0" w:color="auto"/>
        <w:right w:val="none" w:sz="0" w:space="0" w:color="auto"/>
      </w:divBdr>
    </w:div>
    <w:div w:id="955329482">
      <w:bodyDiv w:val="1"/>
      <w:marLeft w:val="0"/>
      <w:marRight w:val="0"/>
      <w:marTop w:val="0"/>
      <w:marBottom w:val="0"/>
      <w:divBdr>
        <w:top w:val="none" w:sz="0" w:space="0" w:color="auto"/>
        <w:left w:val="none" w:sz="0" w:space="0" w:color="auto"/>
        <w:bottom w:val="none" w:sz="0" w:space="0" w:color="auto"/>
        <w:right w:val="none" w:sz="0" w:space="0" w:color="auto"/>
      </w:divBdr>
    </w:div>
    <w:div w:id="955528019">
      <w:bodyDiv w:val="1"/>
      <w:marLeft w:val="0"/>
      <w:marRight w:val="0"/>
      <w:marTop w:val="0"/>
      <w:marBottom w:val="0"/>
      <w:divBdr>
        <w:top w:val="none" w:sz="0" w:space="0" w:color="auto"/>
        <w:left w:val="none" w:sz="0" w:space="0" w:color="auto"/>
        <w:bottom w:val="none" w:sz="0" w:space="0" w:color="auto"/>
        <w:right w:val="none" w:sz="0" w:space="0" w:color="auto"/>
      </w:divBdr>
    </w:div>
    <w:div w:id="962274707">
      <w:bodyDiv w:val="1"/>
      <w:marLeft w:val="0"/>
      <w:marRight w:val="0"/>
      <w:marTop w:val="0"/>
      <w:marBottom w:val="0"/>
      <w:divBdr>
        <w:top w:val="none" w:sz="0" w:space="0" w:color="auto"/>
        <w:left w:val="none" w:sz="0" w:space="0" w:color="auto"/>
        <w:bottom w:val="none" w:sz="0" w:space="0" w:color="auto"/>
        <w:right w:val="none" w:sz="0" w:space="0" w:color="auto"/>
      </w:divBdr>
    </w:div>
    <w:div w:id="965353112">
      <w:bodyDiv w:val="1"/>
      <w:marLeft w:val="0"/>
      <w:marRight w:val="0"/>
      <w:marTop w:val="0"/>
      <w:marBottom w:val="0"/>
      <w:divBdr>
        <w:top w:val="none" w:sz="0" w:space="0" w:color="auto"/>
        <w:left w:val="none" w:sz="0" w:space="0" w:color="auto"/>
        <w:bottom w:val="none" w:sz="0" w:space="0" w:color="auto"/>
        <w:right w:val="none" w:sz="0" w:space="0" w:color="auto"/>
      </w:divBdr>
    </w:div>
    <w:div w:id="966743375">
      <w:bodyDiv w:val="1"/>
      <w:marLeft w:val="0"/>
      <w:marRight w:val="0"/>
      <w:marTop w:val="0"/>
      <w:marBottom w:val="0"/>
      <w:divBdr>
        <w:top w:val="none" w:sz="0" w:space="0" w:color="auto"/>
        <w:left w:val="none" w:sz="0" w:space="0" w:color="auto"/>
        <w:bottom w:val="none" w:sz="0" w:space="0" w:color="auto"/>
        <w:right w:val="none" w:sz="0" w:space="0" w:color="auto"/>
      </w:divBdr>
    </w:div>
    <w:div w:id="969091524">
      <w:bodyDiv w:val="1"/>
      <w:marLeft w:val="0"/>
      <w:marRight w:val="0"/>
      <w:marTop w:val="0"/>
      <w:marBottom w:val="0"/>
      <w:divBdr>
        <w:top w:val="none" w:sz="0" w:space="0" w:color="auto"/>
        <w:left w:val="none" w:sz="0" w:space="0" w:color="auto"/>
        <w:bottom w:val="none" w:sz="0" w:space="0" w:color="auto"/>
        <w:right w:val="none" w:sz="0" w:space="0" w:color="auto"/>
      </w:divBdr>
    </w:div>
    <w:div w:id="976452793">
      <w:bodyDiv w:val="1"/>
      <w:marLeft w:val="0"/>
      <w:marRight w:val="0"/>
      <w:marTop w:val="0"/>
      <w:marBottom w:val="0"/>
      <w:divBdr>
        <w:top w:val="none" w:sz="0" w:space="0" w:color="auto"/>
        <w:left w:val="none" w:sz="0" w:space="0" w:color="auto"/>
        <w:bottom w:val="none" w:sz="0" w:space="0" w:color="auto"/>
        <w:right w:val="none" w:sz="0" w:space="0" w:color="auto"/>
      </w:divBdr>
    </w:div>
    <w:div w:id="976685601">
      <w:bodyDiv w:val="1"/>
      <w:marLeft w:val="0"/>
      <w:marRight w:val="0"/>
      <w:marTop w:val="0"/>
      <w:marBottom w:val="0"/>
      <w:divBdr>
        <w:top w:val="none" w:sz="0" w:space="0" w:color="auto"/>
        <w:left w:val="none" w:sz="0" w:space="0" w:color="auto"/>
        <w:bottom w:val="none" w:sz="0" w:space="0" w:color="auto"/>
        <w:right w:val="none" w:sz="0" w:space="0" w:color="auto"/>
      </w:divBdr>
    </w:div>
    <w:div w:id="976762728">
      <w:bodyDiv w:val="1"/>
      <w:marLeft w:val="0"/>
      <w:marRight w:val="0"/>
      <w:marTop w:val="0"/>
      <w:marBottom w:val="0"/>
      <w:divBdr>
        <w:top w:val="none" w:sz="0" w:space="0" w:color="auto"/>
        <w:left w:val="none" w:sz="0" w:space="0" w:color="auto"/>
        <w:bottom w:val="none" w:sz="0" w:space="0" w:color="auto"/>
        <w:right w:val="none" w:sz="0" w:space="0" w:color="auto"/>
      </w:divBdr>
    </w:div>
    <w:div w:id="980035428">
      <w:bodyDiv w:val="1"/>
      <w:marLeft w:val="0"/>
      <w:marRight w:val="0"/>
      <w:marTop w:val="0"/>
      <w:marBottom w:val="0"/>
      <w:divBdr>
        <w:top w:val="none" w:sz="0" w:space="0" w:color="auto"/>
        <w:left w:val="none" w:sz="0" w:space="0" w:color="auto"/>
        <w:bottom w:val="none" w:sz="0" w:space="0" w:color="auto"/>
        <w:right w:val="none" w:sz="0" w:space="0" w:color="auto"/>
      </w:divBdr>
    </w:div>
    <w:div w:id="983310364">
      <w:bodyDiv w:val="1"/>
      <w:marLeft w:val="0"/>
      <w:marRight w:val="0"/>
      <w:marTop w:val="0"/>
      <w:marBottom w:val="0"/>
      <w:divBdr>
        <w:top w:val="none" w:sz="0" w:space="0" w:color="auto"/>
        <w:left w:val="none" w:sz="0" w:space="0" w:color="auto"/>
        <w:bottom w:val="none" w:sz="0" w:space="0" w:color="auto"/>
        <w:right w:val="none" w:sz="0" w:space="0" w:color="auto"/>
      </w:divBdr>
    </w:div>
    <w:div w:id="983631101">
      <w:bodyDiv w:val="1"/>
      <w:marLeft w:val="0"/>
      <w:marRight w:val="0"/>
      <w:marTop w:val="0"/>
      <w:marBottom w:val="0"/>
      <w:divBdr>
        <w:top w:val="none" w:sz="0" w:space="0" w:color="auto"/>
        <w:left w:val="none" w:sz="0" w:space="0" w:color="auto"/>
        <w:bottom w:val="none" w:sz="0" w:space="0" w:color="auto"/>
        <w:right w:val="none" w:sz="0" w:space="0" w:color="auto"/>
      </w:divBdr>
    </w:div>
    <w:div w:id="983849572">
      <w:bodyDiv w:val="1"/>
      <w:marLeft w:val="0"/>
      <w:marRight w:val="0"/>
      <w:marTop w:val="0"/>
      <w:marBottom w:val="0"/>
      <w:divBdr>
        <w:top w:val="none" w:sz="0" w:space="0" w:color="auto"/>
        <w:left w:val="none" w:sz="0" w:space="0" w:color="auto"/>
        <w:bottom w:val="none" w:sz="0" w:space="0" w:color="auto"/>
        <w:right w:val="none" w:sz="0" w:space="0" w:color="auto"/>
      </w:divBdr>
    </w:div>
    <w:div w:id="990333601">
      <w:bodyDiv w:val="1"/>
      <w:marLeft w:val="0"/>
      <w:marRight w:val="0"/>
      <w:marTop w:val="0"/>
      <w:marBottom w:val="0"/>
      <w:divBdr>
        <w:top w:val="none" w:sz="0" w:space="0" w:color="auto"/>
        <w:left w:val="none" w:sz="0" w:space="0" w:color="auto"/>
        <w:bottom w:val="none" w:sz="0" w:space="0" w:color="auto"/>
        <w:right w:val="none" w:sz="0" w:space="0" w:color="auto"/>
      </w:divBdr>
    </w:div>
    <w:div w:id="991249256">
      <w:bodyDiv w:val="1"/>
      <w:marLeft w:val="0"/>
      <w:marRight w:val="0"/>
      <w:marTop w:val="0"/>
      <w:marBottom w:val="0"/>
      <w:divBdr>
        <w:top w:val="none" w:sz="0" w:space="0" w:color="auto"/>
        <w:left w:val="none" w:sz="0" w:space="0" w:color="auto"/>
        <w:bottom w:val="none" w:sz="0" w:space="0" w:color="auto"/>
        <w:right w:val="none" w:sz="0" w:space="0" w:color="auto"/>
      </w:divBdr>
    </w:div>
    <w:div w:id="993223307">
      <w:bodyDiv w:val="1"/>
      <w:marLeft w:val="0"/>
      <w:marRight w:val="0"/>
      <w:marTop w:val="0"/>
      <w:marBottom w:val="0"/>
      <w:divBdr>
        <w:top w:val="none" w:sz="0" w:space="0" w:color="auto"/>
        <w:left w:val="none" w:sz="0" w:space="0" w:color="auto"/>
        <w:bottom w:val="none" w:sz="0" w:space="0" w:color="auto"/>
        <w:right w:val="none" w:sz="0" w:space="0" w:color="auto"/>
      </w:divBdr>
    </w:div>
    <w:div w:id="1002857190">
      <w:bodyDiv w:val="1"/>
      <w:marLeft w:val="0"/>
      <w:marRight w:val="0"/>
      <w:marTop w:val="0"/>
      <w:marBottom w:val="0"/>
      <w:divBdr>
        <w:top w:val="none" w:sz="0" w:space="0" w:color="auto"/>
        <w:left w:val="none" w:sz="0" w:space="0" w:color="auto"/>
        <w:bottom w:val="none" w:sz="0" w:space="0" w:color="auto"/>
        <w:right w:val="none" w:sz="0" w:space="0" w:color="auto"/>
      </w:divBdr>
    </w:div>
    <w:div w:id="1003817215">
      <w:bodyDiv w:val="1"/>
      <w:marLeft w:val="0"/>
      <w:marRight w:val="0"/>
      <w:marTop w:val="0"/>
      <w:marBottom w:val="0"/>
      <w:divBdr>
        <w:top w:val="none" w:sz="0" w:space="0" w:color="auto"/>
        <w:left w:val="none" w:sz="0" w:space="0" w:color="auto"/>
        <w:bottom w:val="none" w:sz="0" w:space="0" w:color="auto"/>
        <w:right w:val="none" w:sz="0" w:space="0" w:color="auto"/>
      </w:divBdr>
    </w:div>
    <w:div w:id="1005478990">
      <w:bodyDiv w:val="1"/>
      <w:marLeft w:val="0"/>
      <w:marRight w:val="0"/>
      <w:marTop w:val="0"/>
      <w:marBottom w:val="0"/>
      <w:divBdr>
        <w:top w:val="none" w:sz="0" w:space="0" w:color="auto"/>
        <w:left w:val="none" w:sz="0" w:space="0" w:color="auto"/>
        <w:bottom w:val="none" w:sz="0" w:space="0" w:color="auto"/>
        <w:right w:val="none" w:sz="0" w:space="0" w:color="auto"/>
      </w:divBdr>
    </w:div>
    <w:div w:id="1012414094">
      <w:bodyDiv w:val="1"/>
      <w:marLeft w:val="0"/>
      <w:marRight w:val="0"/>
      <w:marTop w:val="0"/>
      <w:marBottom w:val="0"/>
      <w:divBdr>
        <w:top w:val="none" w:sz="0" w:space="0" w:color="auto"/>
        <w:left w:val="none" w:sz="0" w:space="0" w:color="auto"/>
        <w:bottom w:val="none" w:sz="0" w:space="0" w:color="auto"/>
        <w:right w:val="none" w:sz="0" w:space="0" w:color="auto"/>
      </w:divBdr>
    </w:div>
    <w:div w:id="1017000936">
      <w:bodyDiv w:val="1"/>
      <w:marLeft w:val="0"/>
      <w:marRight w:val="0"/>
      <w:marTop w:val="0"/>
      <w:marBottom w:val="0"/>
      <w:divBdr>
        <w:top w:val="none" w:sz="0" w:space="0" w:color="auto"/>
        <w:left w:val="none" w:sz="0" w:space="0" w:color="auto"/>
        <w:bottom w:val="none" w:sz="0" w:space="0" w:color="auto"/>
        <w:right w:val="none" w:sz="0" w:space="0" w:color="auto"/>
      </w:divBdr>
    </w:div>
    <w:div w:id="1023557386">
      <w:bodyDiv w:val="1"/>
      <w:marLeft w:val="0"/>
      <w:marRight w:val="0"/>
      <w:marTop w:val="0"/>
      <w:marBottom w:val="0"/>
      <w:divBdr>
        <w:top w:val="none" w:sz="0" w:space="0" w:color="auto"/>
        <w:left w:val="none" w:sz="0" w:space="0" w:color="auto"/>
        <w:bottom w:val="none" w:sz="0" w:space="0" w:color="auto"/>
        <w:right w:val="none" w:sz="0" w:space="0" w:color="auto"/>
      </w:divBdr>
    </w:div>
    <w:div w:id="1026831511">
      <w:bodyDiv w:val="1"/>
      <w:marLeft w:val="0"/>
      <w:marRight w:val="0"/>
      <w:marTop w:val="0"/>
      <w:marBottom w:val="0"/>
      <w:divBdr>
        <w:top w:val="none" w:sz="0" w:space="0" w:color="auto"/>
        <w:left w:val="none" w:sz="0" w:space="0" w:color="auto"/>
        <w:bottom w:val="none" w:sz="0" w:space="0" w:color="auto"/>
        <w:right w:val="none" w:sz="0" w:space="0" w:color="auto"/>
      </w:divBdr>
    </w:div>
    <w:div w:id="1027875345">
      <w:bodyDiv w:val="1"/>
      <w:marLeft w:val="0"/>
      <w:marRight w:val="0"/>
      <w:marTop w:val="0"/>
      <w:marBottom w:val="0"/>
      <w:divBdr>
        <w:top w:val="none" w:sz="0" w:space="0" w:color="auto"/>
        <w:left w:val="none" w:sz="0" w:space="0" w:color="auto"/>
        <w:bottom w:val="none" w:sz="0" w:space="0" w:color="auto"/>
        <w:right w:val="none" w:sz="0" w:space="0" w:color="auto"/>
      </w:divBdr>
    </w:div>
    <w:div w:id="1030253847">
      <w:bodyDiv w:val="1"/>
      <w:marLeft w:val="0"/>
      <w:marRight w:val="0"/>
      <w:marTop w:val="0"/>
      <w:marBottom w:val="0"/>
      <w:divBdr>
        <w:top w:val="none" w:sz="0" w:space="0" w:color="auto"/>
        <w:left w:val="none" w:sz="0" w:space="0" w:color="auto"/>
        <w:bottom w:val="none" w:sz="0" w:space="0" w:color="auto"/>
        <w:right w:val="none" w:sz="0" w:space="0" w:color="auto"/>
      </w:divBdr>
    </w:div>
    <w:div w:id="1037312822">
      <w:bodyDiv w:val="1"/>
      <w:marLeft w:val="0"/>
      <w:marRight w:val="0"/>
      <w:marTop w:val="0"/>
      <w:marBottom w:val="0"/>
      <w:divBdr>
        <w:top w:val="none" w:sz="0" w:space="0" w:color="auto"/>
        <w:left w:val="none" w:sz="0" w:space="0" w:color="auto"/>
        <w:bottom w:val="none" w:sz="0" w:space="0" w:color="auto"/>
        <w:right w:val="none" w:sz="0" w:space="0" w:color="auto"/>
      </w:divBdr>
    </w:div>
    <w:div w:id="1044522621">
      <w:bodyDiv w:val="1"/>
      <w:marLeft w:val="0"/>
      <w:marRight w:val="0"/>
      <w:marTop w:val="0"/>
      <w:marBottom w:val="0"/>
      <w:divBdr>
        <w:top w:val="none" w:sz="0" w:space="0" w:color="auto"/>
        <w:left w:val="none" w:sz="0" w:space="0" w:color="auto"/>
        <w:bottom w:val="none" w:sz="0" w:space="0" w:color="auto"/>
        <w:right w:val="none" w:sz="0" w:space="0" w:color="auto"/>
      </w:divBdr>
    </w:div>
    <w:div w:id="1046031366">
      <w:bodyDiv w:val="1"/>
      <w:marLeft w:val="0"/>
      <w:marRight w:val="0"/>
      <w:marTop w:val="0"/>
      <w:marBottom w:val="0"/>
      <w:divBdr>
        <w:top w:val="none" w:sz="0" w:space="0" w:color="auto"/>
        <w:left w:val="none" w:sz="0" w:space="0" w:color="auto"/>
        <w:bottom w:val="none" w:sz="0" w:space="0" w:color="auto"/>
        <w:right w:val="none" w:sz="0" w:space="0" w:color="auto"/>
      </w:divBdr>
    </w:div>
    <w:div w:id="1048144102">
      <w:bodyDiv w:val="1"/>
      <w:marLeft w:val="0"/>
      <w:marRight w:val="0"/>
      <w:marTop w:val="0"/>
      <w:marBottom w:val="0"/>
      <w:divBdr>
        <w:top w:val="none" w:sz="0" w:space="0" w:color="auto"/>
        <w:left w:val="none" w:sz="0" w:space="0" w:color="auto"/>
        <w:bottom w:val="none" w:sz="0" w:space="0" w:color="auto"/>
        <w:right w:val="none" w:sz="0" w:space="0" w:color="auto"/>
      </w:divBdr>
    </w:div>
    <w:div w:id="1064836531">
      <w:bodyDiv w:val="1"/>
      <w:marLeft w:val="0"/>
      <w:marRight w:val="0"/>
      <w:marTop w:val="0"/>
      <w:marBottom w:val="0"/>
      <w:divBdr>
        <w:top w:val="none" w:sz="0" w:space="0" w:color="auto"/>
        <w:left w:val="none" w:sz="0" w:space="0" w:color="auto"/>
        <w:bottom w:val="none" w:sz="0" w:space="0" w:color="auto"/>
        <w:right w:val="none" w:sz="0" w:space="0" w:color="auto"/>
      </w:divBdr>
    </w:div>
    <w:div w:id="1066414201">
      <w:bodyDiv w:val="1"/>
      <w:marLeft w:val="0"/>
      <w:marRight w:val="0"/>
      <w:marTop w:val="0"/>
      <w:marBottom w:val="0"/>
      <w:divBdr>
        <w:top w:val="none" w:sz="0" w:space="0" w:color="auto"/>
        <w:left w:val="none" w:sz="0" w:space="0" w:color="auto"/>
        <w:bottom w:val="none" w:sz="0" w:space="0" w:color="auto"/>
        <w:right w:val="none" w:sz="0" w:space="0" w:color="auto"/>
      </w:divBdr>
    </w:div>
    <w:div w:id="1081486548">
      <w:bodyDiv w:val="1"/>
      <w:marLeft w:val="0"/>
      <w:marRight w:val="0"/>
      <w:marTop w:val="0"/>
      <w:marBottom w:val="0"/>
      <w:divBdr>
        <w:top w:val="none" w:sz="0" w:space="0" w:color="auto"/>
        <w:left w:val="none" w:sz="0" w:space="0" w:color="auto"/>
        <w:bottom w:val="none" w:sz="0" w:space="0" w:color="auto"/>
        <w:right w:val="none" w:sz="0" w:space="0" w:color="auto"/>
      </w:divBdr>
    </w:div>
    <w:div w:id="1082795952">
      <w:bodyDiv w:val="1"/>
      <w:marLeft w:val="0"/>
      <w:marRight w:val="0"/>
      <w:marTop w:val="0"/>
      <w:marBottom w:val="0"/>
      <w:divBdr>
        <w:top w:val="none" w:sz="0" w:space="0" w:color="auto"/>
        <w:left w:val="none" w:sz="0" w:space="0" w:color="auto"/>
        <w:bottom w:val="none" w:sz="0" w:space="0" w:color="auto"/>
        <w:right w:val="none" w:sz="0" w:space="0" w:color="auto"/>
      </w:divBdr>
    </w:div>
    <w:div w:id="1084884505">
      <w:bodyDiv w:val="1"/>
      <w:marLeft w:val="0"/>
      <w:marRight w:val="0"/>
      <w:marTop w:val="0"/>
      <w:marBottom w:val="0"/>
      <w:divBdr>
        <w:top w:val="none" w:sz="0" w:space="0" w:color="auto"/>
        <w:left w:val="none" w:sz="0" w:space="0" w:color="auto"/>
        <w:bottom w:val="none" w:sz="0" w:space="0" w:color="auto"/>
        <w:right w:val="none" w:sz="0" w:space="0" w:color="auto"/>
      </w:divBdr>
    </w:div>
    <w:div w:id="1087507720">
      <w:bodyDiv w:val="1"/>
      <w:marLeft w:val="0"/>
      <w:marRight w:val="0"/>
      <w:marTop w:val="0"/>
      <w:marBottom w:val="0"/>
      <w:divBdr>
        <w:top w:val="none" w:sz="0" w:space="0" w:color="auto"/>
        <w:left w:val="none" w:sz="0" w:space="0" w:color="auto"/>
        <w:bottom w:val="none" w:sz="0" w:space="0" w:color="auto"/>
        <w:right w:val="none" w:sz="0" w:space="0" w:color="auto"/>
      </w:divBdr>
    </w:div>
    <w:div w:id="1099910985">
      <w:bodyDiv w:val="1"/>
      <w:marLeft w:val="0"/>
      <w:marRight w:val="0"/>
      <w:marTop w:val="0"/>
      <w:marBottom w:val="0"/>
      <w:divBdr>
        <w:top w:val="none" w:sz="0" w:space="0" w:color="auto"/>
        <w:left w:val="none" w:sz="0" w:space="0" w:color="auto"/>
        <w:bottom w:val="none" w:sz="0" w:space="0" w:color="auto"/>
        <w:right w:val="none" w:sz="0" w:space="0" w:color="auto"/>
      </w:divBdr>
    </w:div>
    <w:div w:id="1102266544">
      <w:bodyDiv w:val="1"/>
      <w:marLeft w:val="0"/>
      <w:marRight w:val="0"/>
      <w:marTop w:val="0"/>
      <w:marBottom w:val="0"/>
      <w:divBdr>
        <w:top w:val="none" w:sz="0" w:space="0" w:color="auto"/>
        <w:left w:val="none" w:sz="0" w:space="0" w:color="auto"/>
        <w:bottom w:val="none" w:sz="0" w:space="0" w:color="auto"/>
        <w:right w:val="none" w:sz="0" w:space="0" w:color="auto"/>
      </w:divBdr>
    </w:div>
    <w:div w:id="1108965867">
      <w:bodyDiv w:val="1"/>
      <w:marLeft w:val="0"/>
      <w:marRight w:val="0"/>
      <w:marTop w:val="0"/>
      <w:marBottom w:val="0"/>
      <w:divBdr>
        <w:top w:val="none" w:sz="0" w:space="0" w:color="auto"/>
        <w:left w:val="none" w:sz="0" w:space="0" w:color="auto"/>
        <w:bottom w:val="none" w:sz="0" w:space="0" w:color="auto"/>
        <w:right w:val="none" w:sz="0" w:space="0" w:color="auto"/>
      </w:divBdr>
    </w:div>
    <w:div w:id="1113093693">
      <w:bodyDiv w:val="1"/>
      <w:marLeft w:val="0"/>
      <w:marRight w:val="0"/>
      <w:marTop w:val="0"/>
      <w:marBottom w:val="0"/>
      <w:divBdr>
        <w:top w:val="none" w:sz="0" w:space="0" w:color="auto"/>
        <w:left w:val="none" w:sz="0" w:space="0" w:color="auto"/>
        <w:bottom w:val="none" w:sz="0" w:space="0" w:color="auto"/>
        <w:right w:val="none" w:sz="0" w:space="0" w:color="auto"/>
      </w:divBdr>
    </w:div>
    <w:div w:id="1115753523">
      <w:bodyDiv w:val="1"/>
      <w:marLeft w:val="0"/>
      <w:marRight w:val="0"/>
      <w:marTop w:val="0"/>
      <w:marBottom w:val="0"/>
      <w:divBdr>
        <w:top w:val="none" w:sz="0" w:space="0" w:color="auto"/>
        <w:left w:val="none" w:sz="0" w:space="0" w:color="auto"/>
        <w:bottom w:val="none" w:sz="0" w:space="0" w:color="auto"/>
        <w:right w:val="none" w:sz="0" w:space="0" w:color="auto"/>
      </w:divBdr>
    </w:div>
    <w:div w:id="1116830348">
      <w:bodyDiv w:val="1"/>
      <w:marLeft w:val="0"/>
      <w:marRight w:val="0"/>
      <w:marTop w:val="0"/>
      <w:marBottom w:val="0"/>
      <w:divBdr>
        <w:top w:val="none" w:sz="0" w:space="0" w:color="auto"/>
        <w:left w:val="none" w:sz="0" w:space="0" w:color="auto"/>
        <w:bottom w:val="none" w:sz="0" w:space="0" w:color="auto"/>
        <w:right w:val="none" w:sz="0" w:space="0" w:color="auto"/>
      </w:divBdr>
    </w:div>
    <w:div w:id="1119186194">
      <w:bodyDiv w:val="1"/>
      <w:marLeft w:val="0"/>
      <w:marRight w:val="0"/>
      <w:marTop w:val="0"/>
      <w:marBottom w:val="0"/>
      <w:divBdr>
        <w:top w:val="none" w:sz="0" w:space="0" w:color="auto"/>
        <w:left w:val="none" w:sz="0" w:space="0" w:color="auto"/>
        <w:bottom w:val="none" w:sz="0" w:space="0" w:color="auto"/>
        <w:right w:val="none" w:sz="0" w:space="0" w:color="auto"/>
      </w:divBdr>
    </w:div>
    <w:div w:id="1121264406">
      <w:bodyDiv w:val="1"/>
      <w:marLeft w:val="0"/>
      <w:marRight w:val="0"/>
      <w:marTop w:val="0"/>
      <w:marBottom w:val="0"/>
      <w:divBdr>
        <w:top w:val="none" w:sz="0" w:space="0" w:color="auto"/>
        <w:left w:val="none" w:sz="0" w:space="0" w:color="auto"/>
        <w:bottom w:val="none" w:sz="0" w:space="0" w:color="auto"/>
        <w:right w:val="none" w:sz="0" w:space="0" w:color="auto"/>
      </w:divBdr>
    </w:div>
    <w:div w:id="1121341217">
      <w:bodyDiv w:val="1"/>
      <w:marLeft w:val="0"/>
      <w:marRight w:val="0"/>
      <w:marTop w:val="0"/>
      <w:marBottom w:val="0"/>
      <w:divBdr>
        <w:top w:val="none" w:sz="0" w:space="0" w:color="auto"/>
        <w:left w:val="none" w:sz="0" w:space="0" w:color="auto"/>
        <w:bottom w:val="none" w:sz="0" w:space="0" w:color="auto"/>
        <w:right w:val="none" w:sz="0" w:space="0" w:color="auto"/>
      </w:divBdr>
    </w:div>
    <w:div w:id="1122767151">
      <w:bodyDiv w:val="1"/>
      <w:marLeft w:val="0"/>
      <w:marRight w:val="0"/>
      <w:marTop w:val="0"/>
      <w:marBottom w:val="0"/>
      <w:divBdr>
        <w:top w:val="none" w:sz="0" w:space="0" w:color="auto"/>
        <w:left w:val="none" w:sz="0" w:space="0" w:color="auto"/>
        <w:bottom w:val="none" w:sz="0" w:space="0" w:color="auto"/>
        <w:right w:val="none" w:sz="0" w:space="0" w:color="auto"/>
      </w:divBdr>
    </w:div>
    <w:div w:id="1123496020">
      <w:bodyDiv w:val="1"/>
      <w:marLeft w:val="0"/>
      <w:marRight w:val="0"/>
      <w:marTop w:val="0"/>
      <w:marBottom w:val="0"/>
      <w:divBdr>
        <w:top w:val="none" w:sz="0" w:space="0" w:color="auto"/>
        <w:left w:val="none" w:sz="0" w:space="0" w:color="auto"/>
        <w:bottom w:val="none" w:sz="0" w:space="0" w:color="auto"/>
        <w:right w:val="none" w:sz="0" w:space="0" w:color="auto"/>
      </w:divBdr>
    </w:div>
    <w:div w:id="1128858138">
      <w:bodyDiv w:val="1"/>
      <w:marLeft w:val="0"/>
      <w:marRight w:val="0"/>
      <w:marTop w:val="0"/>
      <w:marBottom w:val="0"/>
      <w:divBdr>
        <w:top w:val="none" w:sz="0" w:space="0" w:color="auto"/>
        <w:left w:val="none" w:sz="0" w:space="0" w:color="auto"/>
        <w:bottom w:val="none" w:sz="0" w:space="0" w:color="auto"/>
        <w:right w:val="none" w:sz="0" w:space="0" w:color="auto"/>
      </w:divBdr>
    </w:div>
    <w:div w:id="1141927412">
      <w:bodyDiv w:val="1"/>
      <w:marLeft w:val="0"/>
      <w:marRight w:val="0"/>
      <w:marTop w:val="0"/>
      <w:marBottom w:val="0"/>
      <w:divBdr>
        <w:top w:val="none" w:sz="0" w:space="0" w:color="auto"/>
        <w:left w:val="none" w:sz="0" w:space="0" w:color="auto"/>
        <w:bottom w:val="none" w:sz="0" w:space="0" w:color="auto"/>
        <w:right w:val="none" w:sz="0" w:space="0" w:color="auto"/>
      </w:divBdr>
    </w:div>
    <w:div w:id="1146897759">
      <w:bodyDiv w:val="1"/>
      <w:marLeft w:val="0"/>
      <w:marRight w:val="0"/>
      <w:marTop w:val="0"/>
      <w:marBottom w:val="0"/>
      <w:divBdr>
        <w:top w:val="none" w:sz="0" w:space="0" w:color="auto"/>
        <w:left w:val="none" w:sz="0" w:space="0" w:color="auto"/>
        <w:bottom w:val="none" w:sz="0" w:space="0" w:color="auto"/>
        <w:right w:val="none" w:sz="0" w:space="0" w:color="auto"/>
      </w:divBdr>
    </w:div>
    <w:div w:id="1161852028">
      <w:bodyDiv w:val="1"/>
      <w:marLeft w:val="0"/>
      <w:marRight w:val="0"/>
      <w:marTop w:val="0"/>
      <w:marBottom w:val="0"/>
      <w:divBdr>
        <w:top w:val="none" w:sz="0" w:space="0" w:color="auto"/>
        <w:left w:val="none" w:sz="0" w:space="0" w:color="auto"/>
        <w:bottom w:val="none" w:sz="0" w:space="0" w:color="auto"/>
        <w:right w:val="none" w:sz="0" w:space="0" w:color="auto"/>
      </w:divBdr>
    </w:div>
    <w:div w:id="1169060930">
      <w:bodyDiv w:val="1"/>
      <w:marLeft w:val="0"/>
      <w:marRight w:val="0"/>
      <w:marTop w:val="0"/>
      <w:marBottom w:val="0"/>
      <w:divBdr>
        <w:top w:val="none" w:sz="0" w:space="0" w:color="auto"/>
        <w:left w:val="none" w:sz="0" w:space="0" w:color="auto"/>
        <w:bottom w:val="none" w:sz="0" w:space="0" w:color="auto"/>
        <w:right w:val="none" w:sz="0" w:space="0" w:color="auto"/>
      </w:divBdr>
    </w:div>
    <w:div w:id="1169636572">
      <w:bodyDiv w:val="1"/>
      <w:marLeft w:val="0"/>
      <w:marRight w:val="0"/>
      <w:marTop w:val="0"/>
      <w:marBottom w:val="0"/>
      <w:divBdr>
        <w:top w:val="none" w:sz="0" w:space="0" w:color="auto"/>
        <w:left w:val="none" w:sz="0" w:space="0" w:color="auto"/>
        <w:bottom w:val="none" w:sz="0" w:space="0" w:color="auto"/>
        <w:right w:val="none" w:sz="0" w:space="0" w:color="auto"/>
      </w:divBdr>
    </w:div>
    <w:div w:id="1170412737">
      <w:bodyDiv w:val="1"/>
      <w:marLeft w:val="0"/>
      <w:marRight w:val="0"/>
      <w:marTop w:val="0"/>
      <w:marBottom w:val="0"/>
      <w:divBdr>
        <w:top w:val="none" w:sz="0" w:space="0" w:color="auto"/>
        <w:left w:val="none" w:sz="0" w:space="0" w:color="auto"/>
        <w:bottom w:val="none" w:sz="0" w:space="0" w:color="auto"/>
        <w:right w:val="none" w:sz="0" w:space="0" w:color="auto"/>
      </w:divBdr>
    </w:div>
    <w:div w:id="1180004138">
      <w:bodyDiv w:val="1"/>
      <w:marLeft w:val="0"/>
      <w:marRight w:val="0"/>
      <w:marTop w:val="0"/>
      <w:marBottom w:val="0"/>
      <w:divBdr>
        <w:top w:val="none" w:sz="0" w:space="0" w:color="auto"/>
        <w:left w:val="none" w:sz="0" w:space="0" w:color="auto"/>
        <w:bottom w:val="none" w:sz="0" w:space="0" w:color="auto"/>
        <w:right w:val="none" w:sz="0" w:space="0" w:color="auto"/>
      </w:divBdr>
    </w:div>
    <w:div w:id="1182083344">
      <w:bodyDiv w:val="1"/>
      <w:marLeft w:val="0"/>
      <w:marRight w:val="0"/>
      <w:marTop w:val="0"/>
      <w:marBottom w:val="0"/>
      <w:divBdr>
        <w:top w:val="none" w:sz="0" w:space="0" w:color="auto"/>
        <w:left w:val="none" w:sz="0" w:space="0" w:color="auto"/>
        <w:bottom w:val="none" w:sz="0" w:space="0" w:color="auto"/>
        <w:right w:val="none" w:sz="0" w:space="0" w:color="auto"/>
      </w:divBdr>
    </w:div>
    <w:div w:id="1187984833">
      <w:bodyDiv w:val="1"/>
      <w:marLeft w:val="0"/>
      <w:marRight w:val="0"/>
      <w:marTop w:val="0"/>
      <w:marBottom w:val="0"/>
      <w:divBdr>
        <w:top w:val="none" w:sz="0" w:space="0" w:color="auto"/>
        <w:left w:val="none" w:sz="0" w:space="0" w:color="auto"/>
        <w:bottom w:val="none" w:sz="0" w:space="0" w:color="auto"/>
        <w:right w:val="none" w:sz="0" w:space="0" w:color="auto"/>
      </w:divBdr>
    </w:div>
    <w:div w:id="1189412891">
      <w:bodyDiv w:val="1"/>
      <w:marLeft w:val="0"/>
      <w:marRight w:val="0"/>
      <w:marTop w:val="0"/>
      <w:marBottom w:val="0"/>
      <w:divBdr>
        <w:top w:val="none" w:sz="0" w:space="0" w:color="auto"/>
        <w:left w:val="none" w:sz="0" w:space="0" w:color="auto"/>
        <w:bottom w:val="none" w:sz="0" w:space="0" w:color="auto"/>
        <w:right w:val="none" w:sz="0" w:space="0" w:color="auto"/>
      </w:divBdr>
    </w:div>
    <w:div w:id="1190535175">
      <w:bodyDiv w:val="1"/>
      <w:marLeft w:val="0"/>
      <w:marRight w:val="0"/>
      <w:marTop w:val="0"/>
      <w:marBottom w:val="0"/>
      <w:divBdr>
        <w:top w:val="none" w:sz="0" w:space="0" w:color="auto"/>
        <w:left w:val="none" w:sz="0" w:space="0" w:color="auto"/>
        <w:bottom w:val="none" w:sz="0" w:space="0" w:color="auto"/>
        <w:right w:val="none" w:sz="0" w:space="0" w:color="auto"/>
      </w:divBdr>
    </w:div>
    <w:div w:id="1191262001">
      <w:bodyDiv w:val="1"/>
      <w:marLeft w:val="0"/>
      <w:marRight w:val="0"/>
      <w:marTop w:val="0"/>
      <w:marBottom w:val="0"/>
      <w:divBdr>
        <w:top w:val="none" w:sz="0" w:space="0" w:color="auto"/>
        <w:left w:val="none" w:sz="0" w:space="0" w:color="auto"/>
        <w:bottom w:val="none" w:sz="0" w:space="0" w:color="auto"/>
        <w:right w:val="none" w:sz="0" w:space="0" w:color="auto"/>
      </w:divBdr>
    </w:div>
    <w:div w:id="1195581905">
      <w:bodyDiv w:val="1"/>
      <w:marLeft w:val="0"/>
      <w:marRight w:val="0"/>
      <w:marTop w:val="0"/>
      <w:marBottom w:val="0"/>
      <w:divBdr>
        <w:top w:val="none" w:sz="0" w:space="0" w:color="auto"/>
        <w:left w:val="none" w:sz="0" w:space="0" w:color="auto"/>
        <w:bottom w:val="none" w:sz="0" w:space="0" w:color="auto"/>
        <w:right w:val="none" w:sz="0" w:space="0" w:color="auto"/>
      </w:divBdr>
    </w:div>
    <w:div w:id="1197354448">
      <w:bodyDiv w:val="1"/>
      <w:marLeft w:val="0"/>
      <w:marRight w:val="0"/>
      <w:marTop w:val="0"/>
      <w:marBottom w:val="0"/>
      <w:divBdr>
        <w:top w:val="none" w:sz="0" w:space="0" w:color="auto"/>
        <w:left w:val="none" w:sz="0" w:space="0" w:color="auto"/>
        <w:bottom w:val="none" w:sz="0" w:space="0" w:color="auto"/>
        <w:right w:val="none" w:sz="0" w:space="0" w:color="auto"/>
      </w:divBdr>
    </w:div>
    <w:div w:id="1199509120">
      <w:bodyDiv w:val="1"/>
      <w:marLeft w:val="0"/>
      <w:marRight w:val="0"/>
      <w:marTop w:val="0"/>
      <w:marBottom w:val="0"/>
      <w:divBdr>
        <w:top w:val="none" w:sz="0" w:space="0" w:color="auto"/>
        <w:left w:val="none" w:sz="0" w:space="0" w:color="auto"/>
        <w:bottom w:val="none" w:sz="0" w:space="0" w:color="auto"/>
        <w:right w:val="none" w:sz="0" w:space="0" w:color="auto"/>
      </w:divBdr>
    </w:div>
    <w:div w:id="1211113092">
      <w:bodyDiv w:val="1"/>
      <w:marLeft w:val="0"/>
      <w:marRight w:val="0"/>
      <w:marTop w:val="0"/>
      <w:marBottom w:val="0"/>
      <w:divBdr>
        <w:top w:val="none" w:sz="0" w:space="0" w:color="auto"/>
        <w:left w:val="none" w:sz="0" w:space="0" w:color="auto"/>
        <w:bottom w:val="none" w:sz="0" w:space="0" w:color="auto"/>
        <w:right w:val="none" w:sz="0" w:space="0" w:color="auto"/>
      </w:divBdr>
    </w:div>
    <w:div w:id="1217738785">
      <w:bodyDiv w:val="1"/>
      <w:marLeft w:val="0"/>
      <w:marRight w:val="0"/>
      <w:marTop w:val="0"/>
      <w:marBottom w:val="0"/>
      <w:divBdr>
        <w:top w:val="none" w:sz="0" w:space="0" w:color="auto"/>
        <w:left w:val="none" w:sz="0" w:space="0" w:color="auto"/>
        <w:bottom w:val="none" w:sz="0" w:space="0" w:color="auto"/>
        <w:right w:val="none" w:sz="0" w:space="0" w:color="auto"/>
      </w:divBdr>
    </w:div>
    <w:div w:id="1226724662">
      <w:bodyDiv w:val="1"/>
      <w:marLeft w:val="0"/>
      <w:marRight w:val="0"/>
      <w:marTop w:val="0"/>
      <w:marBottom w:val="0"/>
      <w:divBdr>
        <w:top w:val="none" w:sz="0" w:space="0" w:color="auto"/>
        <w:left w:val="none" w:sz="0" w:space="0" w:color="auto"/>
        <w:bottom w:val="none" w:sz="0" w:space="0" w:color="auto"/>
        <w:right w:val="none" w:sz="0" w:space="0" w:color="auto"/>
      </w:divBdr>
    </w:div>
    <w:div w:id="1242373627">
      <w:bodyDiv w:val="1"/>
      <w:marLeft w:val="0"/>
      <w:marRight w:val="0"/>
      <w:marTop w:val="0"/>
      <w:marBottom w:val="0"/>
      <w:divBdr>
        <w:top w:val="none" w:sz="0" w:space="0" w:color="auto"/>
        <w:left w:val="none" w:sz="0" w:space="0" w:color="auto"/>
        <w:bottom w:val="none" w:sz="0" w:space="0" w:color="auto"/>
        <w:right w:val="none" w:sz="0" w:space="0" w:color="auto"/>
      </w:divBdr>
    </w:div>
    <w:div w:id="1253204574">
      <w:bodyDiv w:val="1"/>
      <w:marLeft w:val="0"/>
      <w:marRight w:val="0"/>
      <w:marTop w:val="0"/>
      <w:marBottom w:val="0"/>
      <w:divBdr>
        <w:top w:val="none" w:sz="0" w:space="0" w:color="auto"/>
        <w:left w:val="none" w:sz="0" w:space="0" w:color="auto"/>
        <w:bottom w:val="none" w:sz="0" w:space="0" w:color="auto"/>
        <w:right w:val="none" w:sz="0" w:space="0" w:color="auto"/>
      </w:divBdr>
    </w:div>
    <w:div w:id="1254514495">
      <w:bodyDiv w:val="1"/>
      <w:marLeft w:val="0"/>
      <w:marRight w:val="0"/>
      <w:marTop w:val="0"/>
      <w:marBottom w:val="0"/>
      <w:divBdr>
        <w:top w:val="none" w:sz="0" w:space="0" w:color="auto"/>
        <w:left w:val="none" w:sz="0" w:space="0" w:color="auto"/>
        <w:bottom w:val="none" w:sz="0" w:space="0" w:color="auto"/>
        <w:right w:val="none" w:sz="0" w:space="0" w:color="auto"/>
      </w:divBdr>
    </w:div>
    <w:div w:id="1259485467">
      <w:bodyDiv w:val="1"/>
      <w:marLeft w:val="0"/>
      <w:marRight w:val="0"/>
      <w:marTop w:val="0"/>
      <w:marBottom w:val="0"/>
      <w:divBdr>
        <w:top w:val="none" w:sz="0" w:space="0" w:color="auto"/>
        <w:left w:val="none" w:sz="0" w:space="0" w:color="auto"/>
        <w:bottom w:val="none" w:sz="0" w:space="0" w:color="auto"/>
        <w:right w:val="none" w:sz="0" w:space="0" w:color="auto"/>
      </w:divBdr>
    </w:div>
    <w:div w:id="1272009888">
      <w:bodyDiv w:val="1"/>
      <w:marLeft w:val="0"/>
      <w:marRight w:val="0"/>
      <w:marTop w:val="0"/>
      <w:marBottom w:val="0"/>
      <w:divBdr>
        <w:top w:val="none" w:sz="0" w:space="0" w:color="auto"/>
        <w:left w:val="none" w:sz="0" w:space="0" w:color="auto"/>
        <w:bottom w:val="none" w:sz="0" w:space="0" w:color="auto"/>
        <w:right w:val="none" w:sz="0" w:space="0" w:color="auto"/>
      </w:divBdr>
    </w:div>
    <w:div w:id="1288513363">
      <w:bodyDiv w:val="1"/>
      <w:marLeft w:val="0"/>
      <w:marRight w:val="0"/>
      <w:marTop w:val="0"/>
      <w:marBottom w:val="0"/>
      <w:divBdr>
        <w:top w:val="none" w:sz="0" w:space="0" w:color="auto"/>
        <w:left w:val="none" w:sz="0" w:space="0" w:color="auto"/>
        <w:bottom w:val="none" w:sz="0" w:space="0" w:color="auto"/>
        <w:right w:val="none" w:sz="0" w:space="0" w:color="auto"/>
      </w:divBdr>
    </w:div>
    <w:div w:id="1296252857">
      <w:bodyDiv w:val="1"/>
      <w:marLeft w:val="0"/>
      <w:marRight w:val="0"/>
      <w:marTop w:val="0"/>
      <w:marBottom w:val="0"/>
      <w:divBdr>
        <w:top w:val="none" w:sz="0" w:space="0" w:color="auto"/>
        <w:left w:val="none" w:sz="0" w:space="0" w:color="auto"/>
        <w:bottom w:val="none" w:sz="0" w:space="0" w:color="auto"/>
        <w:right w:val="none" w:sz="0" w:space="0" w:color="auto"/>
      </w:divBdr>
    </w:div>
    <w:div w:id="1310211458">
      <w:bodyDiv w:val="1"/>
      <w:marLeft w:val="0"/>
      <w:marRight w:val="0"/>
      <w:marTop w:val="0"/>
      <w:marBottom w:val="0"/>
      <w:divBdr>
        <w:top w:val="none" w:sz="0" w:space="0" w:color="auto"/>
        <w:left w:val="none" w:sz="0" w:space="0" w:color="auto"/>
        <w:bottom w:val="none" w:sz="0" w:space="0" w:color="auto"/>
        <w:right w:val="none" w:sz="0" w:space="0" w:color="auto"/>
      </w:divBdr>
    </w:div>
    <w:div w:id="1317494397">
      <w:bodyDiv w:val="1"/>
      <w:marLeft w:val="0"/>
      <w:marRight w:val="0"/>
      <w:marTop w:val="0"/>
      <w:marBottom w:val="0"/>
      <w:divBdr>
        <w:top w:val="none" w:sz="0" w:space="0" w:color="auto"/>
        <w:left w:val="none" w:sz="0" w:space="0" w:color="auto"/>
        <w:bottom w:val="none" w:sz="0" w:space="0" w:color="auto"/>
        <w:right w:val="none" w:sz="0" w:space="0" w:color="auto"/>
      </w:divBdr>
    </w:div>
    <w:div w:id="1318652579">
      <w:bodyDiv w:val="1"/>
      <w:marLeft w:val="0"/>
      <w:marRight w:val="0"/>
      <w:marTop w:val="0"/>
      <w:marBottom w:val="0"/>
      <w:divBdr>
        <w:top w:val="none" w:sz="0" w:space="0" w:color="auto"/>
        <w:left w:val="none" w:sz="0" w:space="0" w:color="auto"/>
        <w:bottom w:val="none" w:sz="0" w:space="0" w:color="auto"/>
        <w:right w:val="none" w:sz="0" w:space="0" w:color="auto"/>
      </w:divBdr>
    </w:div>
    <w:div w:id="1318655024">
      <w:bodyDiv w:val="1"/>
      <w:marLeft w:val="0"/>
      <w:marRight w:val="0"/>
      <w:marTop w:val="0"/>
      <w:marBottom w:val="0"/>
      <w:divBdr>
        <w:top w:val="none" w:sz="0" w:space="0" w:color="auto"/>
        <w:left w:val="none" w:sz="0" w:space="0" w:color="auto"/>
        <w:bottom w:val="none" w:sz="0" w:space="0" w:color="auto"/>
        <w:right w:val="none" w:sz="0" w:space="0" w:color="auto"/>
      </w:divBdr>
    </w:div>
    <w:div w:id="1321422484">
      <w:bodyDiv w:val="1"/>
      <w:marLeft w:val="0"/>
      <w:marRight w:val="0"/>
      <w:marTop w:val="0"/>
      <w:marBottom w:val="0"/>
      <w:divBdr>
        <w:top w:val="none" w:sz="0" w:space="0" w:color="auto"/>
        <w:left w:val="none" w:sz="0" w:space="0" w:color="auto"/>
        <w:bottom w:val="none" w:sz="0" w:space="0" w:color="auto"/>
        <w:right w:val="none" w:sz="0" w:space="0" w:color="auto"/>
      </w:divBdr>
    </w:div>
    <w:div w:id="1323464129">
      <w:bodyDiv w:val="1"/>
      <w:marLeft w:val="0"/>
      <w:marRight w:val="0"/>
      <w:marTop w:val="0"/>
      <w:marBottom w:val="0"/>
      <w:divBdr>
        <w:top w:val="none" w:sz="0" w:space="0" w:color="auto"/>
        <w:left w:val="none" w:sz="0" w:space="0" w:color="auto"/>
        <w:bottom w:val="none" w:sz="0" w:space="0" w:color="auto"/>
        <w:right w:val="none" w:sz="0" w:space="0" w:color="auto"/>
      </w:divBdr>
    </w:div>
    <w:div w:id="1328482614">
      <w:bodyDiv w:val="1"/>
      <w:marLeft w:val="0"/>
      <w:marRight w:val="0"/>
      <w:marTop w:val="0"/>
      <w:marBottom w:val="0"/>
      <w:divBdr>
        <w:top w:val="none" w:sz="0" w:space="0" w:color="auto"/>
        <w:left w:val="none" w:sz="0" w:space="0" w:color="auto"/>
        <w:bottom w:val="none" w:sz="0" w:space="0" w:color="auto"/>
        <w:right w:val="none" w:sz="0" w:space="0" w:color="auto"/>
      </w:divBdr>
    </w:div>
    <w:div w:id="1330329792">
      <w:bodyDiv w:val="1"/>
      <w:marLeft w:val="0"/>
      <w:marRight w:val="0"/>
      <w:marTop w:val="0"/>
      <w:marBottom w:val="0"/>
      <w:divBdr>
        <w:top w:val="none" w:sz="0" w:space="0" w:color="auto"/>
        <w:left w:val="none" w:sz="0" w:space="0" w:color="auto"/>
        <w:bottom w:val="none" w:sz="0" w:space="0" w:color="auto"/>
        <w:right w:val="none" w:sz="0" w:space="0" w:color="auto"/>
      </w:divBdr>
    </w:div>
    <w:div w:id="1336372713">
      <w:bodyDiv w:val="1"/>
      <w:marLeft w:val="0"/>
      <w:marRight w:val="0"/>
      <w:marTop w:val="0"/>
      <w:marBottom w:val="0"/>
      <w:divBdr>
        <w:top w:val="none" w:sz="0" w:space="0" w:color="auto"/>
        <w:left w:val="none" w:sz="0" w:space="0" w:color="auto"/>
        <w:bottom w:val="none" w:sz="0" w:space="0" w:color="auto"/>
        <w:right w:val="none" w:sz="0" w:space="0" w:color="auto"/>
      </w:divBdr>
    </w:div>
    <w:div w:id="1340889661">
      <w:bodyDiv w:val="1"/>
      <w:marLeft w:val="0"/>
      <w:marRight w:val="0"/>
      <w:marTop w:val="0"/>
      <w:marBottom w:val="0"/>
      <w:divBdr>
        <w:top w:val="none" w:sz="0" w:space="0" w:color="auto"/>
        <w:left w:val="none" w:sz="0" w:space="0" w:color="auto"/>
        <w:bottom w:val="none" w:sz="0" w:space="0" w:color="auto"/>
        <w:right w:val="none" w:sz="0" w:space="0" w:color="auto"/>
      </w:divBdr>
    </w:div>
    <w:div w:id="1341196009">
      <w:bodyDiv w:val="1"/>
      <w:marLeft w:val="0"/>
      <w:marRight w:val="0"/>
      <w:marTop w:val="0"/>
      <w:marBottom w:val="0"/>
      <w:divBdr>
        <w:top w:val="none" w:sz="0" w:space="0" w:color="auto"/>
        <w:left w:val="none" w:sz="0" w:space="0" w:color="auto"/>
        <w:bottom w:val="none" w:sz="0" w:space="0" w:color="auto"/>
        <w:right w:val="none" w:sz="0" w:space="0" w:color="auto"/>
      </w:divBdr>
    </w:div>
    <w:div w:id="1343389348">
      <w:bodyDiv w:val="1"/>
      <w:marLeft w:val="0"/>
      <w:marRight w:val="0"/>
      <w:marTop w:val="0"/>
      <w:marBottom w:val="0"/>
      <w:divBdr>
        <w:top w:val="none" w:sz="0" w:space="0" w:color="auto"/>
        <w:left w:val="none" w:sz="0" w:space="0" w:color="auto"/>
        <w:bottom w:val="none" w:sz="0" w:space="0" w:color="auto"/>
        <w:right w:val="none" w:sz="0" w:space="0" w:color="auto"/>
      </w:divBdr>
    </w:div>
    <w:div w:id="1345476829">
      <w:bodyDiv w:val="1"/>
      <w:marLeft w:val="0"/>
      <w:marRight w:val="0"/>
      <w:marTop w:val="0"/>
      <w:marBottom w:val="0"/>
      <w:divBdr>
        <w:top w:val="none" w:sz="0" w:space="0" w:color="auto"/>
        <w:left w:val="none" w:sz="0" w:space="0" w:color="auto"/>
        <w:bottom w:val="none" w:sz="0" w:space="0" w:color="auto"/>
        <w:right w:val="none" w:sz="0" w:space="0" w:color="auto"/>
      </w:divBdr>
    </w:div>
    <w:div w:id="1346518721">
      <w:bodyDiv w:val="1"/>
      <w:marLeft w:val="0"/>
      <w:marRight w:val="0"/>
      <w:marTop w:val="0"/>
      <w:marBottom w:val="0"/>
      <w:divBdr>
        <w:top w:val="none" w:sz="0" w:space="0" w:color="auto"/>
        <w:left w:val="none" w:sz="0" w:space="0" w:color="auto"/>
        <w:bottom w:val="none" w:sz="0" w:space="0" w:color="auto"/>
        <w:right w:val="none" w:sz="0" w:space="0" w:color="auto"/>
      </w:divBdr>
    </w:div>
    <w:div w:id="1348943112">
      <w:bodyDiv w:val="1"/>
      <w:marLeft w:val="0"/>
      <w:marRight w:val="0"/>
      <w:marTop w:val="0"/>
      <w:marBottom w:val="0"/>
      <w:divBdr>
        <w:top w:val="none" w:sz="0" w:space="0" w:color="auto"/>
        <w:left w:val="none" w:sz="0" w:space="0" w:color="auto"/>
        <w:bottom w:val="none" w:sz="0" w:space="0" w:color="auto"/>
        <w:right w:val="none" w:sz="0" w:space="0" w:color="auto"/>
      </w:divBdr>
    </w:div>
    <w:div w:id="1357270118">
      <w:bodyDiv w:val="1"/>
      <w:marLeft w:val="0"/>
      <w:marRight w:val="0"/>
      <w:marTop w:val="0"/>
      <w:marBottom w:val="0"/>
      <w:divBdr>
        <w:top w:val="none" w:sz="0" w:space="0" w:color="auto"/>
        <w:left w:val="none" w:sz="0" w:space="0" w:color="auto"/>
        <w:bottom w:val="none" w:sz="0" w:space="0" w:color="auto"/>
        <w:right w:val="none" w:sz="0" w:space="0" w:color="auto"/>
      </w:divBdr>
    </w:div>
    <w:div w:id="1386677397">
      <w:bodyDiv w:val="1"/>
      <w:marLeft w:val="0"/>
      <w:marRight w:val="0"/>
      <w:marTop w:val="0"/>
      <w:marBottom w:val="0"/>
      <w:divBdr>
        <w:top w:val="none" w:sz="0" w:space="0" w:color="auto"/>
        <w:left w:val="none" w:sz="0" w:space="0" w:color="auto"/>
        <w:bottom w:val="none" w:sz="0" w:space="0" w:color="auto"/>
        <w:right w:val="none" w:sz="0" w:space="0" w:color="auto"/>
      </w:divBdr>
    </w:div>
    <w:div w:id="1389571877">
      <w:bodyDiv w:val="1"/>
      <w:marLeft w:val="0"/>
      <w:marRight w:val="0"/>
      <w:marTop w:val="0"/>
      <w:marBottom w:val="0"/>
      <w:divBdr>
        <w:top w:val="none" w:sz="0" w:space="0" w:color="auto"/>
        <w:left w:val="none" w:sz="0" w:space="0" w:color="auto"/>
        <w:bottom w:val="none" w:sz="0" w:space="0" w:color="auto"/>
        <w:right w:val="none" w:sz="0" w:space="0" w:color="auto"/>
      </w:divBdr>
    </w:div>
    <w:div w:id="1392921483">
      <w:bodyDiv w:val="1"/>
      <w:marLeft w:val="0"/>
      <w:marRight w:val="0"/>
      <w:marTop w:val="0"/>
      <w:marBottom w:val="0"/>
      <w:divBdr>
        <w:top w:val="none" w:sz="0" w:space="0" w:color="auto"/>
        <w:left w:val="none" w:sz="0" w:space="0" w:color="auto"/>
        <w:bottom w:val="none" w:sz="0" w:space="0" w:color="auto"/>
        <w:right w:val="none" w:sz="0" w:space="0" w:color="auto"/>
      </w:divBdr>
    </w:div>
    <w:div w:id="1404520651">
      <w:bodyDiv w:val="1"/>
      <w:marLeft w:val="0"/>
      <w:marRight w:val="0"/>
      <w:marTop w:val="0"/>
      <w:marBottom w:val="0"/>
      <w:divBdr>
        <w:top w:val="none" w:sz="0" w:space="0" w:color="auto"/>
        <w:left w:val="none" w:sz="0" w:space="0" w:color="auto"/>
        <w:bottom w:val="none" w:sz="0" w:space="0" w:color="auto"/>
        <w:right w:val="none" w:sz="0" w:space="0" w:color="auto"/>
      </w:divBdr>
    </w:div>
    <w:div w:id="1407729673">
      <w:bodyDiv w:val="1"/>
      <w:marLeft w:val="0"/>
      <w:marRight w:val="0"/>
      <w:marTop w:val="0"/>
      <w:marBottom w:val="0"/>
      <w:divBdr>
        <w:top w:val="none" w:sz="0" w:space="0" w:color="auto"/>
        <w:left w:val="none" w:sz="0" w:space="0" w:color="auto"/>
        <w:bottom w:val="none" w:sz="0" w:space="0" w:color="auto"/>
        <w:right w:val="none" w:sz="0" w:space="0" w:color="auto"/>
      </w:divBdr>
    </w:div>
    <w:div w:id="1410885989">
      <w:bodyDiv w:val="1"/>
      <w:marLeft w:val="0"/>
      <w:marRight w:val="0"/>
      <w:marTop w:val="0"/>
      <w:marBottom w:val="0"/>
      <w:divBdr>
        <w:top w:val="none" w:sz="0" w:space="0" w:color="auto"/>
        <w:left w:val="none" w:sz="0" w:space="0" w:color="auto"/>
        <w:bottom w:val="none" w:sz="0" w:space="0" w:color="auto"/>
        <w:right w:val="none" w:sz="0" w:space="0" w:color="auto"/>
      </w:divBdr>
    </w:div>
    <w:div w:id="1424454536">
      <w:bodyDiv w:val="1"/>
      <w:marLeft w:val="0"/>
      <w:marRight w:val="0"/>
      <w:marTop w:val="0"/>
      <w:marBottom w:val="0"/>
      <w:divBdr>
        <w:top w:val="none" w:sz="0" w:space="0" w:color="auto"/>
        <w:left w:val="none" w:sz="0" w:space="0" w:color="auto"/>
        <w:bottom w:val="none" w:sz="0" w:space="0" w:color="auto"/>
        <w:right w:val="none" w:sz="0" w:space="0" w:color="auto"/>
      </w:divBdr>
    </w:div>
    <w:div w:id="1433672026">
      <w:bodyDiv w:val="1"/>
      <w:marLeft w:val="0"/>
      <w:marRight w:val="0"/>
      <w:marTop w:val="0"/>
      <w:marBottom w:val="0"/>
      <w:divBdr>
        <w:top w:val="none" w:sz="0" w:space="0" w:color="auto"/>
        <w:left w:val="none" w:sz="0" w:space="0" w:color="auto"/>
        <w:bottom w:val="none" w:sz="0" w:space="0" w:color="auto"/>
        <w:right w:val="none" w:sz="0" w:space="0" w:color="auto"/>
      </w:divBdr>
    </w:div>
    <w:div w:id="1437553966">
      <w:bodyDiv w:val="1"/>
      <w:marLeft w:val="0"/>
      <w:marRight w:val="0"/>
      <w:marTop w:val="0"/>
      <w:marBottom w:val="0"/>
      <w:divBdr>
        <w:top w:val="none" w:sz="0" w:space="0" w:color="auto"/>
        <w:left w:val="none" w:sz="0" w:space="0" w:color="auto"/>
        <w:bottom w:val="none" w:sz="0" w:space="0" w:color="auto"/>
        <w:right w:val="none" w:sz="0" w:space="0" w:color="auto"/>
      </w:divBdr>
    </w:div>
    <w:div w:id="1463618903">
      <w:bodyDiv w:val="1"/>
      <w:marLeft w:val="0"/>
      <w:marRight w:val="0"/>
      <w:marTop w:val="0"/>
      <w:marBottom w:val="0"/>
      <w:divBdr>
        <w:top w:val="none" w:sz="0" w:space="0" w:color="auto"/>
        <w:left w:val="none" w:sz="0" w:space="0" w:color="auto"/>
        <w:bottom w:val="none" w:sz="0" w:space="0" w:color="auto"/>
        <w:right w:val="none" w:sz="0" w:space="0" w:color="auto"/>
      </w:divBdr>
    </w:div>
    <w:div w:id="1471165895">
      <w:bodyDiv w:val="1"/>
      <w:marLeft w:val="0"/>
      <w:marRight w:val="0"/>
      <w:marTop w:val="0"/>
      <w:marBottom w:val="0"/>
      <w:divBdr>
        <w:top w:val="none" w:sz="0" w:space="0" w:color="auto"/>
        <w:left w:val="none" w:sz="0" w:space="0" w:color="auto"/>
        <w:bottom w:val="none" w:sz="0" w:space="0" w:color="auto"/>
        <w:right w:val="none" w:sz="0" w:space="0" w:color="auto"/>
      </w:divBdr>
    </w:div>
    <w:div w:id="1471240054">
      <w:bodyDiv w:val="1"/>
      <w:marLeft w:val="0"/>
      <w:marRight w:val="0"/>
      <w:marTop w:val="0"/>
      <w:marBottom w:val="0"/>
      <w:divBdr>
        <w:top w:val="none" w:sz="0" w:space="0" w:color="auto"/>
        <w:left w:val="none" w:sz="0" w:space="0" w:color="auto"/>
        <w:bottom w:val="none" w:sz="0" w:space="0" w:color="auto"/>
        <w:right w:val="none" w:sz="0" w:space="0" w:color="auto"/>
      </w:divBdr>
    </w:div>
    <w:div w:id="1473524320">
      <w:bodyDiv w:val="1"/>
      <w:marLeft w:val="0"/>
      <w:marRight w:val="0"/>
      <w:marTop w:val="0"/>
      <w:marBottom w:val="0"/>
      <w:divBdr>
        <w:top w:val="none" w:sz="0" w:space="0" w:color="auto"/>
        <w:left w:val="none" w:sz="0" w:space="0" w:color="auto"/>
        <w:bottom w:val="none" w:sz="0" w:space="0" w:color="auto"/>
        <w:right w:val="none" w:sz="0" w:space="0" w:color="auto"/>
      </w:divBdr>
    </w:div>
    <w:div w:id="1492910804">
      <w:bodyDiv w:val="1"/>
      <w:marLeft w:val="0"/>
      <w:marRight w:val="0"/>
      <w:marTop w:val="0"/>
      <w:marBottom w:val="0"/>
      <w:divBdr>
        <w:top w:val="none" w:sz="0" w:space="0" w:color="auto"/>
        <w:left w:val="none" w:sz="0" w:space="0" w:color="auto"/>
        <w:bottom w:val="none" w:sz="0" w:space="0" w:color="auto"/>
        <w:right w:val="none" w:sz="0" w:space="0" w:color="auto"/>
      </w:divBdr>
    </w:div>
    <w:div w:id="1500196171">
      <w:bodyDiv w:val="1"/>
      <w:marLeft w:val="0"/>
      <w:marRight w:val="0"/>
      <w:marTop w:val="0"/>
      <w:marBottom w:val="0"/>
      <w:divBdr>
        <w:top w:val="none" w:sz="0" w:space="0" w:color="auto"/>
        <w:left w:val="none" w:sz="0" w:space="0" w:color="auto"/>
        <w:bottom w:val="none" w:sz="0" w:space="0" w:color="auto"/>
        <w:right w:val="none" w:sz="0" w:space="0" w:color="auto"/>
      </w:divBdr>
    </w:div>
    <w:div w:id="1525172524">
      <w:bodyDiv w:val="1"/>
      <w:marLeft w:val="0"/>
      <w:marRight w:val="0"/>
      <w:marTop w:val="0"/>
      <w:marBottom w:val="0"/>
      <w:divBdr>
        <w:top w:val="none" w:sz="0" w:space="0" w:color="auto"/>
        <w:left w:val="none" w:sz="0" w:space="0" w:color="auto"/>
        <w:bottom w:val="none" w:sz="0" w:space="0" w:color="auto"/>
        <w:right w:val="none" w:sz="0" w:space="0" w:color="auto"/>
      </w:divBdr>
    </w:div>
    <w:div w:id="1537160878">
      <w:bodyDiv w:val="1"/>
      <w:marLeft w:val="0"/>
      <w:marRight w:val="0"/>
      <w:marTop w:val="0"/>
      <w:marBottom w:val="0"/>
      <w:divBdr>
        <w:top w:val="none" w:sz="0" w:space="0" w:color="auto"/>
        <w:left w:val="none" w:sz="0" w:space="0" w:color="auto"/>
        <w:bottom w:val="none" w:sz="0" w:space="0" w:color="auto"/>
        <w:right w:val="none" w:sz="0" w:space="0" w:color="auto"/>
      </w:divBdr>
    </w:div>
    <w:div w:id="1570770964">
      <w:bodyDiv w:val="1"/>
      <w:marLeft w:val="0"/>
      <w:marRight w:val="0"/>
      <w:marTop w:val="0"/>
      <w:marBottom w:val="0"/>
      <w:divBdr>
        <w:top w:val="none" w:sz="0" w:space="0" w:color="auto"/>
        <w:left w:val="none" w:sz="0" w:space="0" w:color="auto"/>
        <w:bottom w:val="none" w:sz="0" w:space="0" w:color="auto"/>
        <w:right w:val="none" w:sz="0" w:space="0" w:color="auto"/>
      </w:divBdr>
    </w:div>
    <w:div w:id="1572303663">
      <w:bodyDiv w:val="1"/>
      <w:marLeft w:val="0"/>
      <w:marRight w:val="0"/>
      <w:marTop w:val="0"/>
      <w:marBottom w:val="0"/>
      <w:divBdr>
        <w:top w:val="none" w:sz="0" w:space="0" w:color="auto"/>
        <w:left w:val="none" w:sz="0" w:space="0" w:color="auto"/>
        <w:bottom w:val="none" w:sz="0" w:space="0" w:color="auto"/>
        <w:right w:val="none" w:sz="0" w:space="0" w:color="auto"/>
      </w:divBdr>
    </w:div>
    <w:div w:id="1577975842">
      <w:bodyDiv w:val="1"/>
      <w:marLeft w:val="0"/>
      <w:marRight w:val="0"/>
      <w:marTop w:val="0"/>
      <w:marBottom w:val="0"/>
      <w:divBdr>
        <w:top w:val="none" w:sz="0" w:space="0" w:color="auto"/>
        <w:left w:val="none" w:sz="0" w:space="0" w:color="auto"/>
        <w:bottom w:val="none" w:sz="0" w:space="0" w:color="auto"/>
        <w:right w:val="none" w:sz="0" w:space="0" w:color="auto"/>
      </w:divBdr>
    </w:div>
    <w:div w:id="1586184448">
      <w:bodyDiv w:val="1"/>
      <w:marLeft w:val="0"/>
      <w:marRight w:val="0"/>
      <w:marTop w:val="0"/>
      <w:marBottom w:val="0"/>
      <w:divBdr>
        <w:top w:val="none" w:sz="0" w:space="0" w:color="auto"/>
        <w:left w:val="none" w:sz="0" w:space="0" w:color="auto"/>
        <w:bottom w:val="none" w:sz="0" w:space="0" w:color="auto"/>
        <w:right w:val="none" w:sz="0" w:space="0" w:color="auto"/>
      </w:divBdr>
    </w:div>
    <w:div w:id="1586838102">
      <w:bodyDiv w:val="1"/>
      <w:marLeft w:val="0"/>
      <w:marRight w:val="0"/>
      <w:marTop w:val="0"/>
      <w:marBottom w:val="0"/>
      <w:divBdr>
        <w:top w:val="none" w:sz="0" w:space="0" w:color="auto"/>
        <w:left w:val="none" w:sz="0" w:space="0" w:color="auto"/>
        <w:bottom w:val="none" w:sz="0" w:space="0" w:color="auto"/>
        <w:right w:val="none" w:sz="0" w:space="0" w:color="auto"/>
      </w:divBdr>
    </w:div>
    <w:div w:id="1589267823">
      <w:bodyDiv w:val="1"/>
      <w:marLeft w:val="0"/>
      <w:marRight w:val="0"/>
      <w:marTop w:val="0"/>
      <w:marBottom w:val="0"/>
      <w:divBdr>
        <w:top w:val="none" w:sz="0" w:space="0" w:color="auto"/>
        <w:left w:val="none" w:sz="0" w:space="0" w:color="auto"/>
        <w:bottom w:val="none" w:sz="0" w:space="0" w:color="auto"/>
        <w:right w:val="none" w:sz="0" w:space="0" w:color="auto"/>
      </w:divBdr>
    </w:div>
    <w:div w:id="1591351818">
      <w:bodyDiv w:val="1"/>
      <w:marLeft w:val="0"/>
      <w:marRight w:val="0"/>
      <w:marTop w:val="0"/>
      <w:marBottom w:val="0"/>
      <w:divBdr>
        <w:top w:val="none" w:sz="0" w:space="0" w:color="auto"/>
        <w:left w:val="none" w:sz="0" w:space="0" w:color="auto"/>
        <w:bottom w:val="none" w:sz="0" w:space="0" w:color="auto"/>
        <w:right w:val="none" w:sz="0" w:space="0" w:color="auto"/>
      </w:divBdr>
    </w:div>
    <w:div w:id="1593582232">
      <w:bodyDiv w:val="1"/>
      <w:marLeft w:val="0"/>
      <w:marRight w:val="0"/>
      <w:marTop w:val="0"/>
      <w:marBottom w:val="0"/>
      <w:divBdr>
        <w:top w:val="none" w:sz="0" w:space="0" w:color="auto"/>
        <w:left w:val="none" w:sz="0" w:space="0" w:color="auto"/>
        <w:bottom w:val="none" w:sz="0" w:space="0" w:color="auto"/>
        <w:right w:val="none" w:sz="0" w:space="0" w:color="auto"/>
      </w:divBdr>
    </w:div>
    <w:div w:id="1595162148">
      <w:bodyDiv w:val="1"/>
      <w:marLeft w:val="0"/>
      <w:marRight w:val="0"/>
      <w:marTop w:val="0"/>
      <w:marBottom w:val="0"/>
      <w:divBdr>
        <w:top w:val="none" w:sz="0" w:space="0" w:color="auto"/>
        <w:left w:val="none" w:sz="0" w:space="0" w:color="auto"/>
        <w:bottom w:val="none" w:sz="0" w:space="0" w:color="auto"/>
        <w:right w:val="none" w:sz="0" w:space="0" w:color="auto"/>
      </w:divBdr>
    </w:div>
    <w:div w:id="1602833403">
      <w:bodyDiv w:val="1"/>
      <w:marLeft w:val="0"/>
      <w:marRight w:val="0"/>
      <w:marTop w:val="0"/>
      <w:marBottom w:val="0"/>
      <w:divBdr>
        <w:top w:val="none" w:sz="0" w:space="0" w:color="auto"/>
        <w:left w:val="none" w:sz="0" w:space="0" w:color="auto"/>
        <w:bottom w:val="none" w:sz="0" w:space="0" w:color="auto"/>
        <w:right w:val="none" w:sz="0" w:space="0" w:color="auto"/>
      </w:divBdr>
    </w:div>
    <w:div w:id="1607469097">
      <w:bodyDiv w:val="1"/>
      <w:marLeft w:val="0"/>
      <w:marRight w:val="0"/>
      <w:marTop w:val="0"/>
      <w:marBottom w:val="0"/>
      <w:divBdr>
        <w:top w:val="none" w:sz="0" w:space="0" w:color="auto"/>
        <w:left w:val="none" w:sz="0" w:space="0" w:color="auto"/>
        <w:bottom w:val="none" w:sz="0" w:space="0" w:color="auto"/>
        <w:right w:val="none" w:sz="0" w:space="0" w:color="auto"/>
      </w:divBdr>
    </w:div>
    <w:div w:id="1617827797">
      <w:bodyDiv w:val="1"/>
      <w:marLeft w:val="0"/>
      <w:marRight w:val="0"/>
      <w:marTop w:val="0"/>
      <w:marBottom w:val="0"/>
      <w:divBdr>
        <w:top w:val="none" w:sz="0" w:space="0" w:color="auto"/>
        <w:left w:val="none" w:sz="0" w:space="0" w:color="auto"/>
        <w:bottom w:val="none" w:sz="0" w:space="0" w:color="auto"/>
        <w:right w:val="none" w:sz="0" w:space="0" w:color="auto"/>
      </w:divBdr>
    </w:div>
    <w:div w:id="1619337372">
      <w:bodyDiv w:val="1"/>
      <w:marLeft w:val="0"/>
      <w:marRight w:val="0"/>
      <w:marTop w:val="0"/>
      <w:marBottom w:val="0"/>
      <w:divBdr>
        <w:top w:val="none" w:sz="0" w:space="0" w:color="auto"/>
        <w:left w:val="none" w:sz="0" w:space="0" w:color="auto"/>
        <w:bottom w:val="none" w:sz="0" w:space="0" w:color="auto"/>
        <w:right w:val="none" w:sz="0" w:space="0" w:color="auto"/>
      </w:divBdr>
    </w:div>
    <w:div w:id="1619485470">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2495606">
      <w:bodyDiv w:val="1"/>
      <w:marLeft w:val="0"/>
      <w:marRight w:val="0"/>
      <w:marTop w:val="0"/>
      <w:marBottom w:val="0"/>
      <w:divBdr>
        <w:top w:val="none" w:sz="0" w:space="0" w:color="auto"/>
        <w:left w:val="none" w:sz="0" w:space="0" w:color="auto"/>
        <w:bottom w:val="none" w:sz="0" w:space="0" w:color="auto"/>
        <w:right w:val="none" w:sz="0" w:space="0" w:color="auto"/>
      </w:divBdr>
    </w:div>
    <w:div w:id="1624533960">
      <w:bodyDiv w:val="1"/>
      <w:marLeft w:val="0"/>
      <w:marRight w:val="0"/>
      <w:marTop w:val="0"/>
      <w:marBottom w:val="0"/>
      <w:divBdr>
        <w:top w:val="none" w:sz="0" w:space="0" w:color="auto"/>
        <w:left w:val="none" w:sz="0" w:space="0" w:color="auto"/>
        <w:bottom w:val="none" w:sz="0" w:space="0" w:color="auto"/>
        <w:right w:val="none" w:sz="0" w:space="0" w:color="auto"/>
      </w:divBdr>
    </w:div>
    <w:div w:id="1648582872">
      <w:bodyDiv w:val="1"/>
      <w:marLeft w:val="0"/>
      <w:marRight w:val="0"/>
      <w:marTop w:val="0"/>
      <w:marBottom w:val="0"/>
      <w:divBdr>
        <w:top w:val="none" w:sz="0" w:space="0" w:color="auto"/>
        <w:left w:val="none" w:sz="0" w:space="0" w:color="auto"/>
        <w:bottom w:val="none" w:sz="0" w:space="0" w:color="auto"/>
        <w:right w:val="none" w:sz="0" w:space="0" w:color="auto"/>
      </w:divBdr>
    </w:div>
    <w:div w:id="1651399101">
      <w:bodyDiv w:val="1"/>
      <w:marLeft w:val="0"/>
      <w:marRight w:val="0"/>
      <w:marTop w:val="0"/>
      <w:marBottom w:val="0"/>
      <w:divBdr>
        <w:top w:val="none" w:sz="0" w:space="0" w:color="auto"/>
        <w:left w:val="none" w:sz="0" w:space="0" w:color="auto"/>
        <w:bottom w:val="none" w:sz="0" w:space="0" w:color="auto"/>
        <w:right w:val="none" w:sz="0" w:space="0" w:color="auto"/>
      </w:divBdr>
    </w:div>
    <w:div w:id="1656644177">
      <w:bodyDiv w:val="1"/>
      <w:marLeft w:val="0"/>
      <w:marRight w:val="0"/>
      <w:marTop w:val="0"/>
      <w:marBottom w:val="0"/>
      <w:divBdr>
        <w:top w:val="none" w:sz="0" w:space="0" w:color="auto"/>
        <w:left w:val="none" w:sz="0" w:space="0" w:color="auto"/>
        <w:bottom w:val="none" w:sz="0" w:space="0" w:color="auto"/>
        <w:right w:val="none" w:sz="0" w:space="0" w:color="auto"/>
      </w:divBdr>
    </w:div>
    <w:div w:id="1659111254">
      <w:bodyDiv w:val="1"/>
      <w:marLeft w:val="0"/>
      <w:marRight w:val="0"/>
      <w:marTop w:val="0"/>
      <w:marBottom w:val="0"/>
      <w:divBdr>
        <w:top w:val="none" w:sz="0" w:space="0" w:color="auto"/>
        <w:left w:val="none" w:sz="0" w:space="0" w:color="auto"/>
        <w:bottom w:val="none" w:sz="0" w:space="0" w:color="auto"/>
        <w:right w:val="none" w:sz="0" w:space="0" w:color="auto"/>
      </w:divBdr>
    </w:div>
    <w:div w:id="1659990632">
      <w:bodyDiv w:val="1"/>
      <w:marLeft w:val="0"/>
      <w:marRight w:val="0"/>
      <w:marTop w:val="0"/>
      <w:marBottom w:val="0"/>
      <w:divBdr>
        <w:top w:val="none" w:sz="0" w:space="0" w:color="auto"/>
        <w:left w:val="none" w:sz="0" w:space="0" w:color="auto"/>
        <w:bottom w:val="none" w:sz="0" w:space="0" w:color="auto"/>
        <w:right w:val="none" w:sz="0" w:space="0" w:color="auto"/>
      </w:divBdr>
    </w:div>
    <w:div w:id="1664626631">
      <w:bodyDiv w:val="1"/>
      <w:marLeft w:val="0"/>
      <w:marRight w:val="0"/>
      <w:marTop w:val="0"/>
      <w:marBottom w:val="0"/>
      <w:divBdr>
        <w:top w:val="none" w:sz="0" w:space="0" w:color="auto"/>
        <w:left w:val="none" w:sz="0" w:space="0" w:color="auto"/>
        <w:bottom w:val="none" w:sz="0" w:space="0" w:color="auto"/>
        <w:right w:val="none" w:sz="0" w:space="0" w:color="auto"/>
      </w:divBdr>
    </w:div>
    <w:div w:id="1665432470">
      <w:bodyDiv w:val="1"/>
      <w:marLeft w:val="0"/>
      <w:marRight w:val="0"/>
      <w:marTop w:val="0"/>
      <w:marBottom w:val="0"/>
      <w:divBdr>
        <w:top w:val="none" w:sz="0" w:space="0" w:color="auto"/>
        <w:left w:val="none" w:sz="0" w:space="0" w:color="auto"/>
        <w:bottom w:val="none" w:sz="0" w:space="0" w:color="auto"/>
        <w:right w:val="none" w:sz="0" w:space="0" w:color="auto"/>
      </w:divBdr>
    </w:div>
    <w:div w:id="1666005838">
      <w:bodyDiv w:val="1"/>
      <w:marLeft w:val="0"/>
      <w:marRight w:val="0"/>
      <w:marTop w:val="0"/>
      <w:marBottom w:val="0"/>
      <w:divBdr>
        <w:top w:val="none" w:sz="0" w:space="0" w:color="auto"/>
        <w:left w:val="none" w:sz="0" w:space="0" w:color="auto"/>
        <w:bottom w:val="none" w:sz="0" w:space="0" w:color="auto"/>
        <w:right w:val="none" w:sz="0" w:space="0" w:color="auto"/>
      </w:divBdr>
    </w:div>
    <w:div w:id="1692223063">
      <w:bodyDiv w:val="1"/>
      <w:marLeft w:val="0"/>
      <w:marRight w:val="0"/>
      <w:marTop w:val="0"/>
      <w:marBottom w:val="0"/>
      <w:divBdr>
        <w:top w:val="none" w:sz="0" w:space="0" w:color="auto"/>
        <w:left w:val="none" w:sz="0" w:space="0" w:color="auto"/>
        <w:bottom w:val="none" w:sz="0" w:space="0" w:color="auto"/>
        <w:right w:val="none" w:sz="0" w:space="0" w:color="auto"/>
      </w:divBdr>
    </w:div>
    <w:div w:id="1695113459">
      <w:bodyDiv w:val="1"/>
      <w:marLeft w:val="0"/>
      <w:marRight w:val="0"/>
      <w:marTop w:val="0"/>
      <w:marBottom w:val="0"/>
      <w:divBdr>
        <w:top w:val="none" w:sz="0" w:space="0" w:color="auto"/>
        <w:left w:val="none" w:sz="0" w:space="0" w:color="auto"/>
        <w:bottom w:val="none" w:sz="0" w:space="0" w:color="auto"/>
        <w:right w:val="none" w:sz="0" w:space="0" w:color="auto"/>
      </w:divBdr>
    </w:div>
    <w:div w:id="1695380825">
      <w:bodyDiv w:val="1"/>
      <w:marLeft w:val="0"/>
      <w:marRight w:val="0"/>
      <w:marTop w:val="0"/>
      <w:marBottom w:val="0"/>
      <w:divBdr>
        <w:top w:val="none" w:sz="0" w:space="0" w:color="auto"/>
        <w:left w:val="none" w:sz="0" w:space="0" w:color="auto"/>
        <w:bottom w:val="none" w:sz="0" w:space="0" w:color="auto"/>
        <w:right w:val="none" w:sz="0" w:space="0" w:color="auto"/>
      </w:divBdr>
    </w:div>
    <w:div w:id="1695887690">
      <w:bodyDiv w:val="1"/>
      <w:marLeft w:val="0"/>
      <w:marRight w:val="0"/>
      <w:marTop w:val="0"/>
      <w:marBottom w:val="0"/>
      <w:divBdr>
        <w:top w:val="none" w:sz="0" w:space="0" w:color="auto"/>
        <w:left w:val="none" w:sz="0" w:space="0" w:color="auto"/>
        <w:bottom w:val="none" w:sz="0" w:space="0" w:color="auto"/>
        <w:right w:val="none" w:sz="0" w:space="0" w:color="auto"/>
      </w:divBdr>
    </w:div>
    <w:div w:id="1701785621">
      <w:bodyDiv w:val="1"/>
      <w:marLeft w:val="0"/>
      <w:marRight w:val="0"/>
      <w:marTop w:val="0"/>
      <w:marBottom w:val="0"/>
      <w:divBdr>
        <w:top w:val="none" w:sz="0" w:space="0" w:color="auto"/>
        <w:left w:val="none" w:sz="0" w:space="0" w:color="auto"/>
        <w:bottom w:val="none" w:sz="0" w:space="0" w:color="auto"/>
        <w:right w:val="none" w:sz="0" w:space="0" w:color="auto"/>
      </w:divBdr>
    </w:div>
    <w:div w:id="1702784696">
      <w:bodyDiv w:val="1"/>
      <w:marLeft w:val="0"/>
      <w:marRight w:val="0"/>
      <w:marTop w:val="0"/>
      <w:marBottom w:val="0"/>
      <w:divBdr>
        <w:top w:val="none" w:sz="0" w:space="0" w:color="auto"/>
        <w:left w:val="none" w:sz="0" w:space="0" w:color="auto"/>
        <w:bottom w:val="none" w:sz="0" w:space="0" w:color="auto"/>
        <w:right w:val="none" w:sz="0" w:space="0" w:color="auto"/>
      </w:divBdr>
    </w:div>
    <w:div w:id="1703747847">
      <w:bodyDiv w:val="1"/>
      <w:marLeft w:val="0"/>
      <w:marRight w:val="0"/>
      <w:marTop w:val="0"/>
      <w:marBottom w:val="0"/>
      <w:divBdr>
        <w:top w:val="none" w:sz="0" w:space="0" w:color="auto"/>
        <w:left w:val="none" w:sz="0" w:space="0" w:color="auto"/>
        <w:bottom w:val="none" w:sz="0" w:space="0" w:color="auto"/>
        <w:right w:val="none" w:sz="0" w:space="0" w:color="auto"/>
      </w:divBdr>
    </w:div>
    <w:div w:id="1704943151">
      <w:bodyDiv w:val="1"/>
      <w:marLeft w:val="0"/>
      <w:marRight w:val="0"/>
      <w:marTop w:val="0"/>
      <w:marBottom w:val="0"/>
      <w:divBdr>
        <w:top w:val="none" w:sz="0" w:space="0" w:color="auto"/>
        <w:left w:val="none" w:sz="0" w:space="0" w:color="auto"/>
        <w:bottom w:val="none" w:sz="0" w:space="0" w:color="auto"/>
        <w:right w:val="none" w:sz="0" w:space="0" w:color="auto"/>
      </w:divBdr>
    </w:div>
    <w:div w:id="1705136655">
      <w:bodyDiv w:val="1"/>
      <w:marLeft w:val="0"/>
      <w:marRight w:val="0"/>
      <w:marTop w:val="0"/>
      <w:marBottom w:val="0"/>
      <w:divBdr>
        <w:top w:val="none" w:sz="0" w:space="0" w:color="auto"/>
        <w:left w:val="none" w:sz="0" w:space="0" w:color="auto"/>
        <w:bottom w:val="none" w:sz="0" w:space="0" w:color="auto"/>
        <w:right w:val="none" w:sz="0" w:space="0" w:color="auto"/>
      </w:divBdr>
    </w:div>
    <w:div w:id="1707094444">
      <w:bodyDiv w:val="1"/>
      <w:marLeft w:val="0"/>
      <w:marRight w:val="0"/>
      <w:marTop w:val="0"/>
      <w:marBottom w:val="0"/>
      <w:divBdr>
        <w:top w:val="none" w:sz="0" w:space="0" w:color="auto"/>
        <w:left w:val="none" w:sz="0" w:space="0" w:color="auto"/>
        <w:bottom w:val="none" w:sz="0" w:space="0" w:color="auto"/>
        <w:right w:val="none" w:sz="0" w:space="0" w:color="auto"/>
      </w:divBdr>
    </w:div>
    <w:div w:id="1708020884">
      <w:bodyDiv w:val="1"/>
      <w:marLeft w:val="0"/>
      <w:marRight w:val="0"/>
      <w:marTop w:val="0"/>
      <w:marBottom w:val="0"/>
      <w:divBdr>
        <w:top w:val="none" w:sz="0" w:space="0" w:color="auto"/>
        <w:left w:val="none" w:sz="0" w:space="0" w:color="auto"/>
        <w:bottom w:val="none" w:sz="0" w:space="0" w:color="auto"/>
        <w:right w:val="none" w:sz="0" w:space="0" w:color="auto"/>
      </w:divBdr>
    </w:div>
    <w:div w:id="1710495265">
      <w:bodyDiv w:val="1"/>
      <w:marLeft w:val="0"/>
      <w:marRight w:val="0"/>
      <w:marTop w:val="0"/>
      <w:marBottom w:val="0"/>
      <w:divBdr>
        <w:top w:val="none" w:sz="0" w:space="0" w:color="auto"/>
        <w:left w:val="none" w:sz="0" w:space="0" w:color="auto"/>
        <w:bottom w:val="none" w:sz="0" w:space="0" w:color="auto"/>
        <w:right w:val="none" w:sz="0" w:space="0" w:color="auto"/>
      </w:divBdr>
    </w:div>
    <w:div w:id="1735541626">
      <w:bodyDiv w:val="1"/>
      <w:marLeft w:val="0"/>
      <w:marRight w:val="0"/>
      <w:marTop w:val="0"/>
      <w:marBottom w:val="0"/>
      <w:divBdr>
        <w:top w:val="none" w:sz="0" w:space="0" w:color="auto"/>
        <w:left w:val="none" w:sz="0" w:space="0" w:color="auto"/>
        <w:bottom w:val="none" w:sz="0" w:space="0" w:color="auto"/>
        <w:right w:val="none" w:sz="0" w:space="0" w:color="auto"/>
      </w:divBdr>
    </w:div>
    <w:div w:id="1739088906">
      <w:bodyDiv w:val="1"/>
      <w:marLeft w:val="0"/>
      <w:marRight w:val="0"/>
      <w:marTop w:val="0"/>
      <w:marBottom w:val="0"/>
      <w:divBdr>
        <w:top w:val="none" w:sz="0" w:space="0" w:color="auto"/>
        <w:left w:val="none" w:sz="0" w:space="0" w:color="auto"/>
        <w:bottom w:val="none" w:sz="0" w:space="0" w:color="auto"/>
        <w:right w:val="none" w:sz="0" w:space="0" w:color="auto"/>
      </w:divBdr>
    </w:div>
    <w:div w:id="1741173614">
      <w:bodyDiv w:val="1"/>
      <w:marLeft w:val="0"/>
      <w:marRight w:val="0"/>
      <w:marTop w:val="0"/>
      <w:marBottom w:val="0"/>
      <w:divBdr>
        <w:top w:val="none" w:sz="0" w:space="0" w:color="auto"/>
        <w:left w:val="none" w:sz="0" w:space="0" w:color="auto"/>
        <w:bottom w:val="none" w:sz="0" w:space="0" w:color="auto"/>
        <w:right w:val="none" w:sz="0" w:space="0" w:color="auto"/>
      </w:divBdr>
    </w:div>
    <w:div w:id="1743287966">
      <w:bodyDiv w:val="1"/>
      <w:marLeft w:val="0"/>
      <w:marRight w:val="0"/>
      <w:marTop w:val="0"/>
      <w:marBottom w:val="0"/>
      <w:divBdr>
        <w:top w:val="none" w:sz="0" w:space="0" w:color="auto"/>
        <w:left w:val="none" w:sz="0" w:space="0" w:color="auto"/>
        <w:bottom w:val="none" w:sz="0" w:space="0" w:color="auto"/>
        <w:right w:val="none" w:sz="0" w:space="0" w:color="auto"/>
      </w:divBdr>
    </w:div>
    <w:div w:id="1749308497">
      <w:bodyDiv w:val="1"/>
      <w:marLeft w:val="0"/>
      <w:marRight w:val="0"/>
      <w:marTop w:val="0"/>
      <w:marBottom w:val="0"/>
      <w:divBdr>
        <w:top w:val="none" w:sz="0" w:space="0" w:color="auto"/>
        <w:left w:val="none" w:sz="0" w:space="0" w:color="auto"/>
        <w:bottom w:val="none" w:sz="0" w:space="0" w:color="auto"/>
        <w:right w:val="none" w:sz="0" w:space="0" w:color="auto"/>
      </w:divBdr>
    </w:div>
    <w:div w:id="1749308558">
      <w:bodyDiv w:val="1"/>
      <w:marLeft w:val="0"/>
      <w:marRight w:val="0"/>
      <w:marTop w:val="0"/>
      <w:marBottom w:val="0"/>
      <w:divBdr>
        <w:top w:val="none" w:sz="0" w:space="0" w:color="auto"/>
        <w:left w:val="none" w:sz="0" w:space="0" w:color="auto"/>
        <w:bottom w:val="none" w:sz="0" w:space="0" w:color="auto"/>
        <w:right w:val="none" w:sz="0" w:space="0" w:color="auto"/>
      </w:divBdr>
    </w:div>
    <w:div w:id="1749309132">
      <w:bodyDiv w:val="1"/>
      <w:marLeft w:val="0"/>
      <w:marRight w:val="0"/>
      <w:marTop w:val="0"/>
      <w:marBottom w:val="0"/>
      <w:divBdr>
        <w:top w:val="none" w:sz="0" w:space="0" w:color="auto"/>
        <w:left w:val="none" w:sz="0" w:space="0" w:color="auto"/>
        <w:bottom w:val="none" w:sz="0" w:space="0" w:color="auto"/>
        <w:right w:val="none" w:sz="0" w:space="0" w:color="auto"/>
      </w:divBdr>
    </w:div>
    <w:div w:id="1750539336">
      <w:bodyDiv w:val="1"/>
      <w:marLeft w:val="0"/>
      <w:marRight w:val="0"/>
      <w:marTop w:val="0"/>
      <w:marBottom w:val="0"/>
      <w:divBdr>
        <w:top w:val="none" w:sz="0" w:space="0" w:color="auto"/>
        <w:left w:val="none" w:sz="0" w:space="0" w:color="auto"/>
        <w:bottom w:val="none" w:sz="0" w:space="0" w:color="auto"/>
        <w:right w:val="none" w:sz="0" w:space="0" w:color="auto"/>
      </w:divBdr>
    </w:div>
    <w:div w:id="1755316938">
      <w:bodyDiv w:val="1"/>
      <w:marLeft w:val="0"/>
      <w:marRight w:val="0"/>
      <w:marTop w:val="0"/>
      <w:marBottom w:val="0"/>
      <w:divBdr>
        <w:top w:val="none" w:sz="0" w:space="0" w:color="auto"/>
        <w:left w:val="none" w:sz="0" w:space="0" w:color="auto"/>
        <w:bottom w:val="none" w:sz="0" w:space="0" w:color="auto"/>
        <w:right w:val="none" w:sz="0" w:space="0" w:color="auto"/>
      </w:divBdr>
    </w:div>
    <w:div w:id="1756436921">
      <w:bodyDiv w:val="1"/>
      <w:marLeft w:val="0"/>
      <w:marRight w:val="0"/>
      <w:marTop w:val="0"/>
      <w:marBottom w:val="0"/>
      <w:divBdr>
        <w:top w:val="none" w:sz="0" w:space="0" w:color="auto"/>
        <w:left w:val="none" w:sz="0" w:space="0" w:color="auto"/>
        <w:bottom w:val="none" w:sz="0" w:space="0" w:color="auto"/>
        <w:right w:val="none" w:sz="0" w:space="0" w:color="auto"/>
      </w:divBdr>
    </w:div>
    <w:div w:id="1758088011">
      <w:bodyDiv w:val="1"/>
      <w:marLeft w:val="0"/>
      <w:marRight w:val="0"/>
      <w:marTop w:val="0"/>
      <w:marBottom w:val="0"/>
      <w:divBdr>
        <w:top w:val="none" w:sz="0" w:space="0" w:color="auto"/>
        <w:left w:val="none" w:sz="0" w:space="0" w:color="auto"/>
        <w:bottom w:val="none" w:sz="0" w:space="0" w:color="auto"/>
        <w:right w:val="none" w:sz="0" w:space="0" w:color="auto"/>
      </w:divBdr>
    </w:div>
    <w:div w:id="1764838402">
      <w:bodyDiv w:val="1"/>
      <w:marLeft w:val="0"/>
      <w:marRight w:val="0"/>
      <w:marTop w:val="0"/>
      <w:marBottom w:val="0"/>
      <w:divBdr>
        <w:top w:val="none" w:sz="0" w:space="0" w:color="auto"/>
        <w:left w:val="none" w:sz="0" w:space="0" w:color="auto"/>
        <w:bottom w:val="none" w:sz="0" w:space="0" w:color="auto"/>
        <w:right w:val="none" w:sz="0" w:space="0" w:color="auto"/>
      </w:divBdr>
    </w:div>
    <w:div w:id="1766805671">
      <w:bodyDiv w:val="1"/>
      <w:marLeft w:val="0"/>
      <w:marRight w:val="0"/>
      <w:marTop w:val="0"/>
      <w:marBottom w:val="0"/>
      <w:divBdr>
        <w:top w:val="none" w:sz="0" w:space="0" w:color="auto"/>
        <w:left w:val="none" w:sz="0" w:space="0" w:color="auto"/>
        <w:bottom w:val="none" w:sz="0" w:space="0" w:color="auto"/>
        <w:right w:val="none" w:sz="0" w:space="0" w:color="auto"/>
      </w:divBdr>
    </w:div>
    <w:div w:id="1776829390">
      <w:bodyDiv w:val="1"/>
      <w:marLeft w:val="0"/>
      <w:marRight w:val="0"/>
      <w:marTop w:val="0"/>
      <w:marBottom w:val="0"/>
      <w:divBdr>
        <w:top w:val="none" w:sz="0" w:space="0" w:color="auto"/>
        <w:left w:val="none" w:sz="0" w:space="0" w:color="auto"/>
        <w:bottom w:val="none" w:sz="0" w:space="0" w:color="auto"/>
        <w:right w:val="none" w:sz="0" w:space="0" w:color="auto"/>
      </w:divBdr>
    </w:div>
    <w:div w:id="1782338360">
      <w:bodyDiv w:val="1"/>
      <w:marLeft w:val="0"/>
      <w:marRight w:val="0"/>
      <w:marTop w:val="0"/>
      <w:marBottom w:val="0"/>
      <w:divBdr>
        <w:top w:val="none" w:sz="0" w:space="0" w:color="auto"/>
        <w:left w:val="none" w:sz="0" w:space="0" w:color="auto"/>
        <w:bottom w:val="none" w:sz="0" w:space="0" w:color="auto"/>
        <w:right w:val="none" w:sz="0" w:space="0" w:color="auto"/>
      </w:divBdr>
    </w:div>
    <w:div w:id="1785491689">
      <w:bodyDiv w:val="1"/>
      <w:marLeft w:val="0"/>
      <w:marRight w:val="0"/>
      <w:marTop w:val="0"/>
      <w:marBottom w:val="0"/>
      <w:divBdr>
        <w:top w:val="none" w:sz="0" w:space="0" w:color="auto"/>
        <w:left w:val="none" w:sz="0" w:space="0" w:color="auto"/>
        <w:bottom w:val="none" w:sz="0" w:space="0" w:color="auto"/>
        <w:right w:val="none" w:sz="0" w:space="0" w:color="auto"/>
      </w:divBdr>
    </w:div>
    <w:div w:id="1813478729">
      <w:bodyDiv w:val="1"/>
      <w:marLeft w:val="0"/>
      <w:marRight w:val="0"/>
      <w:marTop w:val="0"/>
      <w:marBottom w:val="0"/>
      <w:divBdr>
        <w:top w:val="none" w:sz="0" w:space="0" w:color="auto"/>
        <w:left w:val="none" w:sz="0" w:space="0" w:color="auto"/>
        <w:bottom w:val="none" w:sz="0" w:space="0" w:color="auto"/>
        <w:right w:val="none" w:sz="0" w:space="0" w:color="auto"/>
      </w:divBdr>
    </w:div>
    <w:div w:id="1839998649">
      <w:bodyDiv w:val="1"/>
      <w:marLeft w:val="0"/>
      <w:marRight w:val="0"/>
      <w:marTop w:val="0"/>
      <w:marBottom w:val="0"/>
      <w:divBdr>
        <w:top w:val="none" w:sz="0" w:space="0" w:color="auto"/>
        <w:left w:val="none" w:sz="0" w:space="0" w:color="auto"/>
        <w:bottom w:val="none" w:sz="0" w:space="0" w:color="auto"/>
        <w:right w:val="none" w:sz="0" w:space="0" w:color="auto"/>
      </w:divBdr>
    </w:div>
    <w:div w:id="1850683099">
      <w:bodyDiv w:val="1"/>
      <w:marLeft w:val="0"/>
      <w:marRight w:val="0"/>
      <w:marTop w:val="0"/>
      <w:marBottom w:val="0"/>
      <w:divBdr>
        <w:top w:val="none" w:sz="0" w:space="0" w:color="auto"/>
        <w:left w:val="none" w:sz="0" w:space="0" w:color="auto"/>
        <w:bottom w:val="none" w:sz="0" w:space="0" w:color="auto"/>
        <w:right w:val="none" w:sz="0" w:space="0" w:color="auto"/>
      </w:divBdr>
    </w:div>
    <w:div w:id="1853640475">
      <w:bodyDiv w:val="1"/>
      <w:marLeft w:val="0"/>
      <w:marRight w:val="0"/>
      <w:marTop w:val="0"/>
      <w:marBottom w:val="0"/>
      <w:divBdr>
        <w:top w:val="none" w:sz="0" w:space="0" w:color="auto"/>
        <w:left w:val="none" w:sz="0" w:space="0" w:color="auto"/>
        <w:bottom w:val="none" w:sz="0" w:space="0" w:color="auto"/>
        <w:right w:val="none" w:sz="0" w:space="0" w:color="auto"/>
      </w:divBdr>
    </w:div>
    <w:div w:id="1856068984">
      <w:bodyDiv w:val="1"/>
      <w:marLeft w:val="0"/>
      <w:marRight w:val="0"/>
      <w:marTop w:val="0"/>
      <w:marBottom w:val="0"/>
      <w:divBdr>
        <w:top w:val="none" w:sz="0" w:space="0" w:color="auto"/>
        <w:left w:val="none" w:sz="0" w:space="0" w:color="auto"/>
        <w:bottom w:val="none" w:sz="0" w:space="0" w:color="auto"/>
        <w:right w:val="none" w:sz="0" w:space="0" w:color="auto"/>
      </w:divBdr>
    </w:div>
    <w:div w:id="1856386929">
      <w:bodyDiv w:val="1"/>
      <w:marLeft w:val="0"/>
      <w:marRight w:val="0"/>
      <w:marTop w:val="0"/>
      <w:marBottom w:val="0"/>
      <w:divBdr>
        <w:top w:val="none" w:sz="0" w:space="0" w:color="auto"/>
        <w:left w:val="none" w:sz="0" w:space="0" w:color="auto"/>
        <w:bottom w:val="none" w:sz="0" w:space="0" w:color="auto"/>
        <w:right w:val="none" w:sz="0" w:space="0" w:color="auto"/>
      </w:divBdr>
    </w:div>
    <w:div w:id="1859537594">
      <w:bodyDiv w:val="1"/>
      <w:marLeft w:val="0"/>
      <w:marRight w:val="0"/>
      <w:marTop w:val="0"/>
      <w:marBottom w:val="0"/>
      <w:divBdr>
        <w:top w:val="none" w:sz="0" w:space="0" w:color="auto"/>
        <w:left w:val="none" w:sz="0" w:space="0" w:color="auto"/>
        <w:bottom w:val="none" w:sz="0" w:space="0" w:color="auto"/>
        <w:right w:val="none" w:sz="0" w:space="0" w:color="auto"/>
      </w:divBdr>
    </w:div>
    <w:div w:id="1859584534">
      <w:bodyDiv w:val="1"/>
      <w:marLeft w:val="0"/>
      <w:marRight w:val="0"/>
      <w:marTop w:val="0"/>
      <w:marBottom w:val="0"/>
      <w:divBdr>
        <w:top w:val="none" w:sz="0" w:space="0" w:color="auto"/>
        <w:left w:val="none" w:sz="0" w:space="0" w:color="auto"/>
        <w:bottom w:val="none" w:sz="0" w:space="0" w:color="auto"/>
        <w:right w:val="none" w:sz="0" w:space="0" w:color="auto"/>
      </w:divBdr>
    </w:div>
    <w:div w:id="1860005021">
      <w:bodyDiv w:val="1"/>
      <w:marLeft w:val="0"/>
      <w:marRight w:val="0"/>
      <w:marTop w:val="0"/>
      <w:marBottom w:val="0"/>
      <w:divBdr>
        <w:top w:val="none" w:sz="0" w:space="0" w:color="auto"/>
        <w:left w:val="none" w:sz="0" w:space="0" w:color="auto"/>
        <w:bottom w:val="none" w:sz="0" w:space="0" w:color="auto"/>
        <w:right w:val="none" w:sz="0" w:space="0" w:color="auto"/>
      </w:divBdr>
    </w:div>
    <w:div w:id="1862889574">
      <w:bodyDiv w:val="1"/>
      <w:marLeft w:val="0"/>
      <w:marRight w:val="0"/>
      <w:marTop w:val="0"/>
      <w:marBottom w:val="0"/>
      <w:divBdr>
        <w:top w:val="none" w:sz="0" w:space="0" w:color="auto"/>
        <w:left w:val="none" w:sz="0" w:space="0" w:color="auto"/>
        <w:bottom w:val="none" w:sz="0" w:space="0" w:color="auto"/>
        <w:right w:val="none" w:sz="0" w:space="0" w:color="auto"/>
      </w:divBdr>
    </w:div>
    <w:div w:id="1870291432">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76498092">
      <w:bodyDiv w:val="1"/>
      <w:marLeft w:val="0"/>
      <w:marRight w:val="0"/>
      <w:marTop w:val="0"/>
      <w:marBottom w:val="0"/>
      <w:divBdr>
        <w:top w:val="none" w:sz="0" w:space="0" w:color="auto"/>
        <w:left w:val="none" w:sz="0" w:space="0" w:color="auto"/>
        <w:bottom w:val="none" w:sz="0" w:space="0" w:color="auto"/>
        <w:right w:val="none" w:sz="0" w:space="0" w:color="auto"/>
      </w:divBdr>
    </w:div>
    <w:div w:id="1882740048">
      <w:bodyDiv w:val="1"/>
      <w:marLeft w:val="0"/>
      <w:marRight w:val="0"/>
      <w:marTop w:val="0"/>
      <w:marBottom w:val="0"/>
      <w:divBdr>
        <w:top w:val="none" w:sz="0" w:space="0" w:color="auto"/>
        <w:left w:val="none" w:sz="0" w:space="0" w:color="auto"/>
        <w:bottom w:val="none" w:sz="0" w:space="0" w:color="auto"/>
        <w:right w:val="none" w:sz="0" w:space="0" w:color="auto"/>
      </w:divBdr>
    </w:div>
    <w:div w:id="1884636066">
      <w:bodyDiv w:val="1"/>
      <w:marLeft w:val="0"/>
      <w:marRight w:val="0"/>
      <w:marTop w:val="0"/>
      <w:marBottom w:val="0"/>
      <w:divBdr>
        <w:top w:val="none" w:sz="0" w:space="0" w:color="auto"/>
        <w:left w:val="none" w:sz="0" w:space="0" w:color="auto"/>
        <w:bottom w:val="none" w:sz="0" w:space="0" w:color="auto"/>
        <w:right w:val="none" w:sz="0" w:space="0" w:color="auto"/>
      </w:divBdr>
    </w:div>
    <w:div w:id="1908027419">
      <w:bodyDiv w:val="1"/>
      <w:marLeft w:val="0"/>
      <w:marRight w:val="0"/>
      <w:marTop w:val="0"/>
      <w:marBottom w:val="0"/>
      <w:divBdr>
        <w:top w:val="none" w:sz="0" w:space="0" w:color="auto"/>
        <w:left w:val="none" w:sz="0" w:space="0" w:color="auto"/>
        <w:bottom w:val="none" w:sz="0" w:space="0" w:color="auto"/>
        <w:right w:val="none" w:sz="0" w:space="0" w:color="auto"/>
      </w:divBdr>
    </w:div>
    <w:div w:id="1914510294">
      <w:bodyDiv w:val="1"/>
      <w:marLeft w:val="0"/>
      <w:marRight w:val="0"/>
      <w:marTop w:val="0"/>
      <w:marBottom w:val="0"/>
      <w:divBdr>
        <w:top w:val="none" w:sz="0" w:space="0" w:color="auto"/>
        <w:left w:val="none" w:sz="0" w:space="0" w:color="auto"/>
        <w:bottom w:val="none" w:sz="0" w:space="0" w:color="auto"/>
        <w:right w:val="none" w:sz="0" w:space="0" w:color="auto"/>
      </w:divBdr>
    </w:div>
    <w:div w:id="1920214910">
      <w:bodyDiv w:val="1"/>
      <w:marLeft w:val="0"/>
      <w:marRight w:val="0"/>
      <w:marTop w:val="0"/>
      <w:marBottom w:val="0"/>
      <w:divBdr>
        <w:top w:val="none" w:sz="0" w:space="0" w:color="auto"/>
        <w:left w:val="none" w:sz="0" w:space="0" w:color="auto"/>
        <w:bottom w:val="none" w:sz="0" w:space="0" w:color="auto"/>
        <w:right w:val="none" w:sz="0" w:space="0" w:color="auto"/>
      </w:divBdr>
    </w:div>
    <w:div w:id="1935017482">
      <w:bodyDiv w:val="1"/>
      <w:marLeft w:val="0"/>
      <w:marRight w:val="0"/>
      <w:marTop w:val="0"/>
      <w:marBottom w:val="0"/>
      <w:divBdr>
        <w:top w:val="none" w:sz="0" w:space="0" w:color="auto"/>
        <w:left w:val="none" w:sz="0" w:space="0" w:color="auto"/>
        <w:bottom w:val="none" w:sz="0" w:space="0" w:color="auto"/>
        <w:right w:val="none" w:sz="0" w:space="0" w:color="auto"/>
      </w:divBdr>
    </w:div>
    <w:div w:id="1935438298">
      <w:bodyDiv w:val="1"/>
      <w:marLeft w:val="0"/>
      <w:marRight w:val="0"/>
      <w:marTop w:val="0"/>
      <w:marBottom w:val="0"/>
      <w:divBdr>
        <w:top w:val="none" w:sz="0" w:space="0" w:color="auto"/>
        <w:left w:val="none" w:sz="0" w:space="0" w:color="auto"/>
        <w:bottom w:val="none" w:sz="0" w:space="0" w:color="auto"/>
        <w:right w:val="none" w:sz="0" w:space="0" w:color="auto"/>
      </w:divBdr>
    </w:div>
    <w:div w:id="1940596144">
      <w:bodyDiv w:val="1"/>
      <w:marLeft w:val="0"/>
      <w:marRight w:val="0"/>
      <w:marTop w:val="0"/>
      <w:marBottom w:val="0"/>
      <w:divBdr>
        <w:top w:val="none" w:sz="0" w:space="0" w:color="auto"/>
        <w:left w:val="none" w:sz="0" w:space="0" w:color="auto"/>
        <w:bottom w:val="none" w:sz="0" w:space="0" w:color="auto"/>
        <w:right w:val="none" w:sz="0" w:space="0" w:color="auto"/>
      </w:divBdr>
    </w:div>
    <w:div w:id="1941185078">
      <w:bodyDiv w:val="1"/>
      <w:marLeft w:val="0"/>
      <w:marRight w:val="0"/>
      <w:marTop w:val="0"/>
      <w:marBottom w:val="0"/>
      <w:divBdr>
        <w:top w:val="none" w:sz="0" w:space="0" w:color="auto"/>
        <w:left w:val="none" w:sz="0" w:space="0" w:color="auto"/>
        <w:bottom w:val="none" w:sz="0" w:space="0" w:color="auto"/>
        <w:right w:val="none" w:sz="0" w:space="0" w:color="auto"/>
      </w:divBdr>
    </w:div>
    <w:div w:id="1941448806">
      <w:bodyDiv w:val="1"/>
      <w:marLeft w:val="0"/>
      <w:marRight w:val="0"/>
      <w:marTop w:val="0"/>
      <w:marBottom w:val="0"/>
      <w:divBdr>
        <w:top w:val="none" w:sz="0" w:space="0" w:color="auto"/>
        <w:left w:val="none" w:sz="0" w:space="0" w:color="auto"/>
        <w:bottom w:val="none" w:sz="0" w:space="0" w:color="auto"/>
        <w:right w:val="none" w:sz="0" w:space="0" w:color="auto"/>
      </w:divBdr>
    </w:div>
    <w:div w:id="1942562523">
      <w:bodyDiv w:val="1"/>
      <w:marLeft w:val="0"/>
      <w:marRight w:val="0"/>
      <w:marTop w:val="0"/>
      <w:marBottom w:val="0"/>
      <w:divBdr>
        <w:top w:val="none" w:sz="0" w:space="0" w:color="auto"/>
        <w:left w:val="none" w:sz="0" w:space="0" w:color="auto"/>
        <w:bottom w:val="none" w:sz="0" w:space="0" w:color="auto"/>
        <w:right w:val="none" w:sz="0" w:space="0" w:color="auto"/>
      </w:divBdr>
    </w:div>
    <w:div w:id="1951742275">
      <w:bodyDiv w:val="1"/>
      <w:marLeft w:val="0"/>
      <w:marRight w:val="0"/>
      <w:marTop w:val="0"/>
      <w:marBottom w:val="0"/>
      <w:divBdr>
        <w:top w:val="none" w:sz="0" w:space="0" w:color="auto"/>
        <w:left w:val="none" w:sz="0" w:space="0" w:color="auto"/>
        <w:bottom w:val="none" w:sz="0" w:space="0" w:color="auto"/>
        <w:right w:val="none" w:sz="0" w:space="0" w:color="auto"/>
      </w:divBdr>
    </w:div>
    <w:div w:id="1968001329">
      <w:bodyDiv w:val="1"/>
      <w:marLeft w:val="0"/>
      <w:marRight w:val="0"/>
      <w:marTop w:val="0"/>
      <w:marBottom w:val="0"/>
      <w:divBdr>
        <w:top w:val="none" w:sz="0" w:space="0" w:color="auto"/>
        <w:left w:val="none" w:sz="0" w:space="0" w:color="auto"/>
        <w:bottom w:val="none" w:sz="0" w:space="0" w:color="auto"/>
        <w:right w:val="none" w:sz="0" w:space="0" w:color="auto"/>
      </w:divBdr>
    </w:div>
    <w:div w:id="1970013544">
      <w:bodyDiv w:val="1"/>
      <w:marLeft w:val="0"/>
      <w:marRight w:val="0"/>
      <w:marTop w:val="0"/>
      <w:marBottom w:val="0"/>
      <w:divBdr>
        <w:top w:val="none" w:sz="0" w:space="0" w:color="auto"/>
        <w:left w:val="none" w:sz="0" w:space="0" w:color="auto"/>
        <w:bottom w:val="none" w:sz="0" w:space="0" w:color="auto"/>
        <w:right w:val="none" w:sz="0" w:space="0" w:color="auto"/>
      </w:divBdr>
    </w:div>
    <w:div w:id="1970282854">
      <w:bodyDiv w:val="1"/>
      <w:marLeft w:val="0"/>
      <w:marRight w:val="0"/>
      <w:marTop w:val="0"/>
      <w:marBottom w:val="0"/>
      <w:divBdr>
        <w:top w:val="none" w:sz="0" w:space="0" w:color="auto"/>
        <w:left w:val="none" w:sz="0" w:space="0" w:color="auto"/>
        <w:bottom w:val="none" w:sz="0" w:space="0" w:color="auto"/>
        <w:right w:val="none" w:sz="0" w:space="0" w:color="auto"/>
      </w:divBdr>
    </w:div>
    <w:div w:id="1971979642">
      <w:bodyDiv w:val="1"/>
      <w:marLeft w:val="0"/>
      <w:marRight w:val="0"/>
      <w:marTop w:val="0"/>
      <w:marBottom w:val="0"/>
      <w:divBdr>
        <w:top w:val="none" w:sz="0" w:space="0" w:color="auto"/>
        <w:left w:val="none" w:sz="0" w:space="0" w:color="auto"/>
        <w:bottom w:val="none" w:sz="0" w:space="0" w:color="auto"/>
        <w:right w:val="none" w:sz="0" w:space="0" w:color="auto"/>
      </w:divBdr>
    </w:div>
    <w:div w:id="1973751943">
      <w:bodyDiv w:val="1"/>
      <w:marLeft w:val="0"/>
      <w:marRight w:val="0"/>
      <w:marTop w:val="0"/>
      <w:marBottom w:val="0"/>
      <w:divBdr>
        <w:top w:val="none" w:sz="0" w:space="0" w:color="auto"/>
        <w:left w:val="none" w:sz="0" w:space="0" w:color="auto"/>
        <w:bottom w:val="none" w:sz="0" w:space="0" w:color="auto"/>
        <w:right w:val="none" w:sz="0" w:space="0" w:color="auto"/>
      </w:divBdr>
    </w:div>
    <w:div w:id="1987320958">
      <w:bodyDiv w:val="1"/>
      <w:marLeft w:val="0"/>
      <w:marRight w:val="0"/>
      <w:marTop w:val="0"/>
      <w:marBottom w:val="0"/>
      <w:divBdr>
        <w:top w:val="none" w:sz="0" w:space="0" w:color="auto"/>
        <w:left w:val="none" w:sz="0" w:space="0" w:color="auto"/>
        <w:bottom w:val="none" w:sz="0" w:space="0" w:color="auto"/>
        <w:right w:val="none" w:sz="0" w:space="0" w:color="auto"/>
      </w:divBdr>
    </w:div>
    <w:div w:id="2008706168">
      <w:bodyDiv w:val="1"/>
      <w:marLeft w:val="0"/>
      <w:marRight w:val="0"/>
      <w:marTop w:val="0"/>
      <w:marBottom w:val="0"/>
      <w:divBdr>
        <w:top w:val="none" w:sz="0" w:space="0" w:color="auto"/>
        <w:left w:val="none" w:sz="0" w:space="0" w:color="auto"/>
        <w:bottom w:val="none" w:sz="0" w:space="0" w:color="auto"/>
        <w:right w:val="none" w:sz="0" w:space="0" w:color="auto"/>
      </w:divBdr>
    </w:div>
    <w:div w:id="2020615183">
      <w:bodyDiv w:val="1"/>
      <w:marLeft w:val="0"/>
      <w:marRight w:val="0"/>
      <w:marTop w:val="0"/>
      <w:marBottom w:val="0"/>
      <w:divBdr>
        <w:top w:val="none" w:sz="0" w:space="0" w:color="auto"/>
        <w:left w:val="none" w:sz="0" w:space="0" w:color="auto"/>
        <w:bottom w:val="none" w:sz="0" w:space="0" w:color="auto"/>
        <w:right w:val="none" w:sz="0" w:space="0" w:color="auto"/>
      </w:divBdr>
    </w:div>
    <w:div w:id="2034065955">
      <w:bodyDiv w:val="1"/>
      <w:marLeft w:val="0"/>
      <w:marRight w:val="0"/>
      <w:marTop w:val="0"/>
      <w:marBottom w:val="0"/>
      <w:divBdr>
        <w:top w:val="none" w:sz="0" w:space="0" w:color="auto"/>
        <w:left w:val="none" w:sz="0" w:space="0" w:color="auto"/>
        <w:bottom w:val="none" w:sz="0" w:space="0" w:color="auto"/>
        <w:right w:val="none" w:sz="0" w:space="0" w:color="auto"/>
      </w:divBdr>
    </w:div>
    <w:div w:id="2045129377">
      <w:bodyDiv w:val="1"/>
      <w:marLeft w:val="0"/>
      <w:marRight w:val="0"/>
      <w:marTop w:val="0"/>
      <w:marBottom w:val="0"/>
      <w:divBdr>
        <w:top w:val="none" w:sz="0" w:space="0" w:color="auto"/>
        <w:left w:val="none" w:sz="0" w:space="0" w:color="auto"/>
        <w:bottom w:val="none" w:sz="0" w:space="0" w:color="auto"/>
        <w:right w:val="none" w:sz="0" w:space="0" w:color="auto"/>
      </w:divBdr>
    </w:div>
    <w:div w:id="2046902625">
      <w:bodyDiv w:val="1"/>
      <w:marLeft w:val="0"/>
      <w:marRight w:val="0"/>
      <w:marTop w:val="0"/>
      <w:marBottom w:val="0"/>
      <w:divBdr>
        <w:top w:val="none" w:sz="0" w:space="0" w:color="auto"/>
        <w:left w:val="none" w:sz="0" w:space="0" w:color="auto"/>
        <w:bottom w:val="none" w:sz="0" w:space="0" w:color="auto"/>
        <w:right w:val="none" w:sz="0" w:space="0" w:color="auto"/>
      </w:divBdr>
    </w:div>
    <w:div w:id="2065446489">
      <w:bodyDiv w:val="1"/>
      <w:marLeft w:val="0"/>
      <w:marRight w:val="0"/>
      <w:marTop w:val="0"/>
      <w:marBottom w:val="0"/>
      <w:divBdr>
        <w:top w:val="none" w:sz="0" w:space="0" w:color="auto"/>
        <w:left w:val="none" w:sz="0" w:space="0" w:color="auto"/>
        <w:bottom w:val="none" w:sz="0" w:space="0" w:color="auto"/>
        <w:right w:val="none" w:sz="0" w:space="0" w:color="auto"/>
      </w:divBdr>
    </w:div>
    <w:div w:id="2077973446">
      <w:bodyDiv w:val="1"/>
      <w:marLeft w:val="0"/>
      <w:marRight w:val="0"/>
      <w:marTop w:val="0"/>
      <w:marBottom w:val="0"/>
      <w:divBdr>
        <w:top w:val="none" w:sz="0" w:space="0" w:color="auto"/>
        <w:left w:val="none" w:sz="0" w:space="0" w:color="auto"/>
        <w:bottom w:val="none" w:sz="0" w:space="0" w:color="auto"/>
        <w:right w:val="none" w:sz="0" w:space="0" w:color="auto"/>
      </w:divBdr>
    </w:div>
    <w:div w:id="2079593948">
      <w:bodyDiv w:val="1"/>
      <w:marLeft w:val="0"/>
      <w:marRight w:val="0"/>
      <w:marTop w:val="0"/>
      <w:marBottom w:val="0"/>
      <w:divBdr>
        <w:top w:val="none" w:sz="0" w:space="0" w:color="auto"/>
        <w:left w:val="none" w:sz="0" w:space="0" w:color="auto"/>
        <w:bottom w:val="none" w:sz="0" w:space="0" w:color="auto"/>
        <w:right w:val="none" w:sz="0" w:space="0" w:color="auto"/>
      </w:divBdr>
    </w:div>
    <w:div w:id="2084326846">
      <w:bodyDiv w:val="1"/>
      <w:marLeft w:val="0"/>
      <w:marRight w:val="0"/>
      <w:marTop w:val="0"/>
      <w:marBottom w:val="0"/>
      <w:divBdr>
        <w:top w:val="none" w:sz="0" w:space="0" w:color="auto"/>
        <w:left w:val="none" w:sz="0" w:space="0" w:color="auto"/>
        <w:bottom w:val="none" w:sz="0" w:space="0" w:color="auto"/>
        <w:right w:val="none" w:sz="0" w:space="0" w:color="auto"/>
      </w:divBdr>
    </w:div>
    <w:div w:id="2087803461">
      <w:bodyDiv w:val="1"/>
      <w:marLeft w:val="0"/>
      <w:marRight w:val="0"/>
      <w:marTop w:val="0"/>
      <w:marBottom w:val="0"/>
      <w:divBdr>
        <w:top w:val="none" w:sz="0" w:space="0" w:color="auto"/>
        <w:left w:val="none" w:sz="0" w:space="0" w:color="auto"/>
        <w:bottom w:val="none" w:sz="0" w:space="0" w:color="auto"/>
        <w:right w:val="none" w:sz="0" w:space="0" w:color="auto"/>
      </w:divBdr>
    </w:div>
    <w:div w:id="2090344478">
      <w:bodyDiv w:val="1"/>
      <w:marLeft w:val="0"/>
      <w:marRight w:val="0"/>
      <w:marTop w:val="0"/>
      <w:marBottom w:val="0"/>
      <w:divBdr>
        <w:top w:val="none" w:sz="0" w:space="0" w:color="auto"/>
        <w:left w:val="none" w:sz="0" w:space="0" w:color="auto"/>
        <w:bottom w:val="none" w:sz="0" w:space="0" w:color="auto"/>
        <w:right w:val="none" w:sz="0" w:space="0" w:color="auto"/>
      </w:divBdr>
    </w:div>
    <w:div w:id="2091810800">
      <w:bodyDiv w:val="1"/>
      <w:marLeft w:val="0"/>
      <w:marRight w:val="0"/>
      <w:marTop w:val="0"/>
      <w:marBottom w:val="0"/>
      <w:divBdr>
        <w:top w:val="none" w:sz="0" w:space="0" w:color="auto"/>
        <w:left w:val="none" w:sz="0" w:space="0" w:color="auto"/>
        <w:bottom w:val="none" w:sz="0" w:space="0" w:color="auto"/>
        <w:right w:val="none" w:sz="0" w:space="0" w:color="auto"/>
      </w:divBdr>
    </w:div>
    <w:div w:id="2098331821">
      <w:bodyDiv w:val="1"/>
      <w:marLeft w:val="0"/>
      <w:marRight w:val="0"/>
      <w:marTop w:val="0"/>
      <w:marBottom w:val="0"/>
      <w:divBdr>
        <w:top w:val="none" w:sz="0" w:space="0" w:color="auto"/>
        <w:left w:val="none" w:sz="0" w:space="0" w:color="auto"/>
        <w:bottom w:val="none" w:sz="0" w:space="0" w:color="auto"/>
        <w:right w:val="none" w:sz="0" w:space="0" w:color="auto"/>
      </w:divBdr>
    </w:div>
    <w:div w:id="2103522360">
      <w:bodyDiv w:val="1"/>
      <w:marLeft w:val="0"/>
      <w:marRight w:val="0"/>
      <w:marTop w:val="0"/>
      <w:marBottom w:val="0"/>
      <w:divBdr>
        <w:top w:val="none" w:sz="0" w:space="0" w:color="auto"/>
        <w:left w:val="none" w:sz="0" w:space="0" w:color="auto"/>
        <w:bottom w:val="none" w:sz="0" w:space="0" w:color="auto"/>
        <w:right w:val="none" w:sz="0" w:space="0" w:color="auto"/>
      </w:divBdr>
    </w:div>
    <w:div w:id="2105222419">
      <w:bodyDiv w:val="1"/>
      <w:marLeft w:val="0"/>
      <w:marRight w:val="0"/>
      <w:marTop w:val="0"/>
      <w:marBottom w:val="0"/>
      <w:divBdr>
        <w:top w:val="none" w:sz="0" w:space="0" w:color="auto"/>
        <w:left w:val="none" w:sz="0" w:space="0" w:color="auto"/>
        <w:bottom w:val="none" w:sz="0" w:space="0" w:color="auto"/>
        <w:right w:val="none" w:sz="0" w:space="0" w:color="auto"/>
      </w:divBdr>
    </w:div>
    <w:div w:id="2108577690">
      <w:bodyDiv w:val="1"/>
      <w:marLeft w:val="0"/>
      <w:marRight w:val="0"/>
      <w:marTop w:val="0"/>
      <w:marBottom w:val="0"/>
      <w:divBdr>
        <w:top w:val="none" w:sz="0" w:space="0" w:color="auto"/>
        <w:left w:val="none" w:sz="0" w:space="0" w:color="auto"/>
        <w:bottom w:val="none" w:sz="0" w:space="0" w:color="auto"/>
        <w:right w:val="none" w:sz="0" w:space="0" w:color="auto"/>
      </w:divBdr>
    </w:div>
    <w:div w:id="2128694808">
      <w:bodyDiv w:val="1"/>
      <w:marLeft w:val="0"/>
      <w:marRight w:val="0"/>
      <w:marTop w:val="0"/>
      <w:marBottom w:val="0"/>
      <w:divBdr>
        <w:top w:val="none" w:sz="0" w:space="0" w:color="auto"/>
        <w:left w:val="none" w:sz="0" w:space="0" w:color="auto"/>
        <w:bottom w:val="none" w:sz="0" w:space="0" w:color="auto"/>
        <w:right w:val="none" w:sz="0" w:space="0" w:color="auto"/>
      </w:divBdr>
    </w:div>
    <w:div w:id="2131124034">
      <w:bodyDiv w:val="1"/>
      <w:marLeft w:val="0"/>
      <w:marRight w:val="0"/>
      <w:marTop w:val="0"/>
      <w:marBottom w:val="0"/>
      <w:divBdr>
        <w:top w:val="none" w:sz="0" w:space="0" w:color="auto"/>
        <w:left w:val="none" w:sz="0" w:space="0" w:color="auto"/>
        <w:bottom w:val="none" w:sz="0" w:space="0" w:color="auto"/>
        <w:right w:val="none" w:sz="0" w:space="0" w:color="auto"/>
      </w:divBdr>
    </w:div>
    <w:div w:id="21317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oter" Target="footer4.xml"/><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3.xml"/><Relationship Id="rId36" Type="http://schemas.openxmlformats.org/officeDocument/2006/relationships/image" Target="media/image25.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0.png"/><Relationship Id="rId44" Type="http://schemas.openxmlformats.org/officeDocument/2006/relationships/image" Target="media/image33.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79BD-2DCD-4EDB-A9AC-5E7C8F87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gabriel.chiriac</dc:creator>
  <cp:keywords/>
  <dc:description/>
  <cp:lastModifiedBy>Mihai UNGUREANU</cp:lastModifiedBy>
  <cp:revision>2</cp:revision>
  <cp:lastPrinted>2021-04-26T08:05:00Z</cp:lastPrinted>
  <dcterms:created xsi:type="dcterms:W3CDTF">2021-05-07T06:19:00Z</dcterms:created>
  <dcterms:modified xsi:type="dcterms:W3CDTF">2021-05-07T06:19:00Z</dcterms:modified>
</cp:coreProperties>
</file>