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980D" w14:textId="77777777" w:rsidR="00575D0A" w:rsidRPr="00367CA8" w:rsidRDefault="00575D0A" w:rsidP="00C1776B">
      <w:pPr>
        <w:pStyle w:val="NoSpacing"/>
        <w:jc w:val="center"/>
        <w:rPr>
          <w:rFonts w:ascii="Arial" w:hAnsi="Arial" w:cs="Arial"/>
          <w:b/>
          <w:bCs/>
        </w:rPr>
      </w:pPr>
      <w:r w:rsidRPr="00367CA8">
        <w:rPr>
          <w:rFonts w:ascii="Arial" w:hAnsi="Arial" w:cs="Arial"/>
          <w:b/>
          <w:bCs/>
        </w:rPr>
        <w:t>CONTRACT  PENTRU efectuare încercări fizico-chimice si biologice</w:t>
      </w:r>
    </w:p>
    <w:p w14:paraId="7F911BA3" w14:textId="77777777" w:rsidR="00575D0A" w:rsidRPr="00367CA8" w:rsidRDefault="00575D0A" w:rsidP="00575D0A">
      <w:pPr>
        <w:pStyle w:val="NoSpacing"/>
        <w:jc w:val="center"/>
        <w:rPr>
          <w:rFonts w:ascii="Arial" w:hAnsi="Arial" w:cs="Arial"/>
          <w:b/>
          <w:bCs/>
        </w:rPr>
      </w:pPr>
      <w:r w:rsidRPr="00367CA8">
        <w:rPr>
          <w:rFonts w:ascii="Arial" w:hAnsi="Arial" w:cs="Arial"/>
          <w:b/>
          <w:bCs/>
        </w:rPr>
        <w:t>Nr. …………</w:t>
      </w:r>
    </w:p>
    <w:p w14:paraId="7CDE3226" w14:textId="77777777" w:rsidR="00575D0A" w:rsidRPr="00367CA8" w:rsidRDefault="00575D0A" w:rsidP="00575D0A">
      <w:pPr>
        <w:pStyle w:val="NoSpacing"/>
        <w:jc w:val="both"/>
        <w:rPr>
          <w:rFonts w:ascii="Arial" w:hAnsi="Arial" w:cs="Arial"/>
          <w:b/>
          <w:bCs/>
        </w:rPr>
      </w:pPr>
      <w:r w:rsidRPr="00367CA8">
        <w:rPr>
          <w:rFonts w:ascii="Arial" w:hAnsi="Arial" w:cs="Arial"/>
          <w:b/>
          <w:bCs/>
        </w:rPr>
        <w:t>1. PARTILE CONTRACTANTE</w:t>
      </w:r>
    </w:p>
    <w:p w14:paraId="7336D868" w14:textId="77777777" w:rsidR="00575D0A" w:rsidRPr="00367CA8" w:rsidRDefault="00575D0A" w:rsidP="00575D0A">
      <w:pPr>
        <w:pStyle w:val="NoSpacing"/>
        <w:jc w:val="both"/>
        <w:rPr>
          <w:rFonts w:ascii="Arial" w:hAnsi="Arial" w:cs="Arial"/>
          <w:b/>
          <w:bCs/>
        </w:rPr>
      </w:pPr>
      <w:r w:rsidRPr="00367CA8">
        <w:rPr>
          <w:rFonts w:ascii="Arial" w:hAnsi="Arial" w:cs="Arial"/>
          <w:b/>
          <w:bCs/>
        </w:rPr>
        <w:t xml:space="preserve">Intre </w:t>
      </w:r>
      <w:r w:rsidRPr="00367CA8">
        <w:rPr>
          <w:rFonts w:ascii="Arial" w:hAnsi="Arial" w:cs="Arial"/>
          <w:b/>
          <w:bCs/>
        </w:rPr>
        <w:tab/>
      </w:r>
    </w:p>
    <w:p w14:paraId="1A1910AF" w14:textId="20E12337" w:rsidR="00575D0A" w:rsidRPr="00367CA8" w:rsidRDefault="00575D0A" w:rsidP="00575D0A">
      <w:pPr>
        <w:pStyle w:val="NoSpacing"/>
        <w:jc w:val="both"/>
        <w:rPr>
          <w:rFonts w:ascii="Arial" w:hAnsi="Arial" w:cs="Arial"/>
        </w:rPr>
      </w:pPr>
      <w:r w:rsidRPr="00367CA8">
        <w:rPr>
          <w:rFonts w:ascii="Arial" w:hAnsi="Arial" w:cs="Arial"/>
          <w:b/>
          <w:bCs/>
        </w:rPr>
        <w:t xml:space="preserve">        ADMINISTRATIA NATIONALA APELE ROMANE – ADMINISTRATIA BAZINALA DE APA ARGES-VEDEA PITESTI</w:t>
      </w:r>
      <w:r w:rsidRPr="00367CA8">
        <w:rPr>
          <w:rFonts w:ascii="Arial" w:hAnsi="Arial" w:cs="Arial"/>
        </w:rPr>
        <w:t>, Laborator Calitatea Ape</w:t>
      </w:r>
      <w:r w:rsidR="00473610">
        <w:rPr>
          <w:rFonts w:ascii="Arial" w:hAnsi="Arial" w:cs="Arial"/>
        </w:rPr>
        <w:t>i Pitești</w:t>
      </w:r>
      <w:r w:rsidRPr="00367CA8">
        <w:rPr>
          <w:rFonts w:ascii="Arial" w:hAnsi="Arial" w:cs="Arial"/>
        </w:rPr>
        <w:t xml:space="preserve"> in calitate de Prestator de servicii, cu sediul</w:t>
      </w:r>
      <w:r w:rsidR="00473610">
        <w:rPr>
          <w:rFonts w:ascii="Arial" w:hAnsi="Arial" w:cs="Arial"/>
        </w:rPr>
        <w:t xml:space="preserve"> </w:t>
      </w:r>
      <w:r w:rsidR="00EF73C7">
        <w:rPr>
          <w:rFonts w:ascii="Arial" w:hAnsi="Arial" w:cs="Arial"/>
        </w:rPr>
        <w:t xml:space="preserve">Mun. </w:t>
      </w:r>
      <w:r w:rsidR="00473610">
        <w:rPr>
          <w:rFonts w:ascii="Arial" w:hAnsi="Arial" w:cs="Arial"/>
        </w:rPr>
        <w:t>Pitești</w:t>
      </w:r>
      <w:r w:rsidR="00EF73C7">
        <w:rPr>
          <w:rFonts w:ascii="Arial" w:hAnsi="Arial" w:cs="Arial"/>
        </w:rPr>
        <w:t>, Calea Câmpulung, nr. 6-8, Jud. Argeș, Cod poștal 110147</w:t>
      </w:r>
      <w:r w:rsidRPr="00367CA8">
        <w:rPr>
          <w:rFonts w:ascii="Arial" w:hAnsi="Arial" w:cs="Arial"/>
        </w:rPr>
        <w:t>, tel</w:t>
      </w:r>
      <w:r w:rsidR="00473610">
        <w:rPr>
          <w:rFonts w:ascii="Arial" w:hAnsi="Arial" w:cs="Arial"/>
        </w:rPr>
        <w:t xml:space="preserve"> 0248</w:t>
      </w:r>
      <w:r w:rsidR="00EF73C7">
        <w:rPr>
          <w:rFonts w:ascii="Arial" w:hAnsi="Arial" w:cs="Arial"/>
        </w:rPr>
        <w:t>-</w:t>
      </w:r>
      <w:r w:rsidR="00473610">
        <w:rPr>
          <w:rFonts w:ascii="Arial" w:hAnsi="Arial" w:cs="Arial"/>
        </w:rPr>
        <w:t>223449</w:t>
      </w:r>
      <w:r w:rsidRPr="00367CA8">
        <w:rPr>
          <w:rFonts w:ascii="Arial" w:hAnsi="Arial" w:cs="Arial"/>
        </w:rPr>
        <w:t xml:space="preserve">, fax </w:t>
      </w:r>
      <w:r w:rsidR="00473610">
        <w:rPr>
          <w:rFonts w:ascii="Arial" w:hAnsi="Arial" w:cs="Arial"/>
        </w:rPr>
        <w:t>0248</w:t>
      </w:r>
      <w:r w:rsidR="00EF73C7">
        <w:rPr>
          <w:rFonts w:ascii="Arial" w:hAnsi="Arial" w:cs="Arial"/>
        </w:rPr>
        <w:t>-</w:t>
      </w:r>
      <w:r w:rsidR="00473610">
        <w:rPr>
          <w:rFonts w:ascii="Arial" w:hAnsi="Arial" w:cs="Arial"/>
        </w:rPr>
        <w:t>211549</w:t>
      </w:r>
      <w:r w:rsidRPr="00367CA8">
        <w:rPr>
          <w:rFonts w:ascii="Arial" w:hAnsi="Arial" w:cs="Arial"/>
        </w:rPr>
        <w:t>, CI</w:t>
      </w:r>
      <w:r w:rsidR="00EF73C7">
        <w:rPr>
          <w:rFonts w:ascii="Arial" w:hAnsi="Arial" w:cs="Arial"/>
        </w:rPr>
        <w:t>F RO24427093</w:t>
      </w:r>
      <w:r w:rsidRPr="00367CA8">
        <w:rPr>
          <w:rFonts w:ascii="Arial" w:hAnsi="Arial" w:cs="Arial"/>
        </w:rPr>
        <w:t>, Cont</w:t>
      </w:r>
      <w:r w:rsidR="00EF73C7">
        <w:rPr>
          <w:rFonts w:ascii="Arial" w:hAnsi="Arial" w:cs="Arial"/>
        </w:rPr>
        <w:t xml:space="preserve"> RO93TREZ046502201X013903</w:t>
      </w:r>
      <w:r w:rsidRPr="00367CA8">
        <w:rPr>
          <w:rFonts w:ascii="Arial" w:hAnsi="Arial" w:cs="Arial"/>
        </w:rPr>
        <w:t xml:space="preserve">, deschis la Trezoreria Municipiului </w:t>
      </w:r>
      <w:r w:rsidR="00473610">
        <w:rPr>
          <w:rFonts w:ascii="Arial" w:hAnsi="Arial" w:cs="Arial"/>
        </w:rPr>
        <w:t>Pitești</w:t>
      </w:r>
      <w:r w:rsidRPr="00367CA8">
        <w:rPr>
          <w:rFonts w:ascii="Arial" w:hAnsi="Arial" w:cs="Arial"/>
        </w:rPr>
        <w:t>, reprezentat</w:t>
      </w:r>
      <w:r w:rsidR="00473610">
        <w:rPr>
          <w:rFonts w:ascii="Arial" w:hAnsi="Arial" w:cs="Arial"/>
        </w:rPr>
        <w:t>ă</w:t>
      </w:r>
      <w:r w:rsidRPr="00367CA8">
        <w:rPr>
          <w:rFonts w:ascii="Arial" w:hAnsi="Arial" w:cs="Arial"/>
        </w:rPr>
        <w:t xml:space="preserve"> legal prin </w:t>
      </w:r>
      <w:r w:rsidR="00BF2C0B">
        <w:rPr>
          <w:rFonts w:ascii="Arial" w:hAnsi="Arial" w:cs="Arial"/>
        </w:rPr>
        <w:t>.........</w:t>
      </w:r>
      <w:r w:rsidRPr="00367CA8">
        <w:rPr>
          <w:rFonts w:ascii="Arial" w:hAnsi="Arial" w:cs="Arial"/>
        </w:rPr>
        <w:t xml:space="preserve"> – Director  si </w:t>
      </w:r>
      <w:r w:rsidR="00BF2C0B">
        <w:rPr>
          <w:rFonts w:ascii="Arial" w:hAnsi="Arial" w:cs="Arial"/>
        </w:rPr>
        <w:t>.......</w:t>
      </w:r>
      <w:r w:rsidRPr="00367CA8">
        <w:rPr>
          <w:rFonts w:ascii="Arial" w:hAnsi="Arial" w:cs="Arial"/>
        </w:rPr>
        <w:t xml:space="preserve"> – Director Economic</w:t>
      </w:r>
    </w:p>
    <w:p w14:paraId="4EA1C9A3" w14:textId="77777777" w:rsidR="00575D0A" w:rsidRPr="00367CA8" w:rsidRDefault="00575D0A" w:rsidP="00575D0A">
      <w:pPr>
        <w:pStyle w:val="NoSpacing"/>
        <w:jc w:val="both"/>
        <w:rPr>
          <w:rFonts w:ascii="Arial" w:hAnsi="Arial" w:cs="Arial"/>
        </w:rPr>
      </w:pPr>
      <w:r w:rsidRPr="00367CA8">
        <w:rPr>
          <w:rFonts w:ascii="Arial" w:hAnsi="Arial" w:cs="Arial"/>
        </w:rPr>
        <w:t xml:space="preserve">si </w:t>
      </w:r>
    </w:p>
    <w:p w14:paraId="2FC157AB" w14:textId="77777777" w:rsidR="00575D0A" w:rsidRPr="00367CA8" w:rsidRDefault="00575D0A" w:rsidP="00575D0A">
      <w:pPr>
        <w:pStyle w:val="NoSpacing"/>
        <w:jc w:val="both"/>
        <w:rPr>
          <w:rFonts w:ascii="Arial" w:hAnsi="Arial" w:cs="Arial"/>
        </w:rPr>
      </w:pPr>
      <w:r w:rsidRPr="00367CA8">
        <w:rPr>
          <w:rFonts w:ascii="Arial" w:hAnsi="Arial" w:cs="Arial"/>
        </w:rPr>
        <w:t>.............................................., in calitate de Beneficiar, cu sediul in .......................................................................................................................................................................................reprezentat prin................. – Director....................... si............................– Director Economic</w:t>
      </w:r>
    </w:p>
    <w:p w14:paraId="274D12B7" w14:textId="77777777" w:rsidR="00575D0A" w:rsidRPr="00367CA8" w:rsidRDefault="00575D0A" w:rsidP="00575D0A">
      <w:pPr>
        <w:pStyle w:val="NoSpacing"/>
        <w:jc w:val="both"/>
        <w:rPr>
          <w:rFonts w:ascii="Arial" w:hAnsi="Arial" w:cs="Arial"/>
        </w:rPr>
      </w:pPr>
      <w:r w:rsidRPr="00367CA8">
        <w:rPr>
          <w:rFonts w:ascii="Arial" w:hAnsi="Arial" w:cs="Arial"/>
        </w:rPr>
        <w:t xml:space="preserve">           </w:t>
      </w:r>
    </w:p>
    <w:p w14:paraId="52D3B6EB" w14:textId="77777777" w:rsidR="00575D0A" w:rsidRPr="00367CA8" w:rsidRDefault="00575D0A" w:rsidP="00575D0A">
      <w:pPr>
        <w:pStyle w:val="NoSpacing"/>
        <w:jc w:val="both"/>
        <w:rPr>
          <w:rFonts w:ascii="Arial" w:hAnsi="Arial" w:cs="Arial"/>
        </w:rPr>
      </w:pPr>
      <w:r w:rsidRPr="00367CA8">
        <w:rPr>
          <w:rFonts w:ascii="Arial" w:hAnsi="Arial" w:cs="Arial"/>
        </w:rPr>
        <w:t xml:space="preserve"> s-a incheiat urmatorul contract: </w:t>
      </w:r>
    </w:p>
    <w:p w14:paraId="1F1D374E" w14:textId="77777777" w:rsidR="00575D0A" w:rsidRPr="00367CA8" w:rsidRDefault="00575D0A" w:rsidP="00575D0A">
      <w:pPr>
        <w:pStyle w:val="NoSpacing"/>
        <w:jc w:val="both"/>
        <w:rPr>
          <w:rFonts w:ascii="Arial" w:hAnsi="Arial" w:cs="Arial"/>
        </w:rPr>
      </w:pPr>
      <w:r w:rsidRPr="00367CA8">
        <w:rPr>
          <w:rFonts w:ascii="Arial" w:hAnsi="Arial" w:cs="Arial"/>
          <w:b/>
          <w:bCs/>
        </w:rPr>
        <w:t xml:space="preserve">    2.</w:t>
      </w:r>
      <w:r w:rsidRPr="00367CA8">
        <w:rPr>
          <w:rFonts w:ascii="Arial" w:hAnsi="Arial" w:cs="Arial"/>
        </w:rPr>
        <w:t xml:space="preserve"> </w:t>
      </w:r>
      <w:r w:rsidRPr="00367CA8">
        <w:rPr>
          <w:rFonts w:ascii="Arial" w:hAnsi="Arial" w:cs="Arial"/>
          <w:b/>
          <w:bCs/>
        </w:rPr>
        <w:t>OBIECTUL CONTRACTULUI</w:t>
      </w:r>
    </w:p>
    <w:p w14:paraId="3EDF6E52" w14:textId="77777777" w:rsidR="00575D0A" w:rsidRPr="00367CA8" w:rsidRDefault="00575D0A" w:rsidP="00575D0A">
      <w:pPr>
        <w:pStyle w:val="NoSpacing"/>
        <w:jc w:val="both"/>
        <w:rPr>
          <w:rFonts w:ascii="Arial" w:hAnsi="Arial" w:cs="Arial"/>
        </w:rPr>
      </w:pPr>
      <w:r w:rsidRPr="00367CA8">
        <w:rPr>
          <w:rFonts w:ascii="Arial" w:hAnsi="Arial" w:cs="Arial"/>
          <w:b/>
          <w:bCs/>
        </w:rPr>
        <w:t>Art.1.</w:t>
      </w:r>
      <w:r w:rsidRPr="00367CA8">
        <w:rPr>
          <w:rFonts w:ascii="Arial" w:hAnsi="Arial" w:cs="Arial"/>
        </w:rPr>
        <w:t xml:space="preserve"> Obiectul contractului il reprezinta efectuarea de analize fizico chimice, pentru indicatorii fizico-chimici, frecventa si punctele de prelevare, conform Anexei  la contract.</w:t>
      </w:r>
    </w:p>
    <w:p w14:paraId="1C982877" w14:textId="77777777" w:rsidR="00575D0A" w:rsidRPr="00367CA8" w:rsidRDefault="00575D0A" w:rsidP="00575D0A">
      <w:pPr>
        <w:pStyle w:val="NoSpacing"/>
        <w:jc w:val="both"/>
        <w:rPr>
          <w:rFonts w:ascii="Arial" w:hAnsi="Arial" w:cs="Arial"/>
          <w:b/>
          <w:bCs/>
        </w:rPr>
      </w:pPr>
      <w:r w:rsidRPr="00367CA8">
        <w:rPr>
          <w:rFonts w:ascii="Arial" w:hAnsi="Arial" w:cs="Arial"/>
        </w:rPr>
        <w:t xml:space="preserve"> </w:t>
      </w:r>
      <w:r>
        <w:rPr>
          <w:rFonts w:ascii="Arial" w:hAnsi="Arial" w:cs="Arial"/>
        </w:rPr>
        <w:t xml:space="preserve">   </w:t>
      </w:r>
      <w:r w:rsidRPr="00367CA8">
        <w:rPr>
          <w:rFonts w:ascii="Arial" w:hAnsi="Arial" w:cs="Arial"/>
          <w:b/>
          <w:bCs/>
        </w:rPr>
        <w:t xml:space="preserve">3. PERIOADA DE DERULARE </w:t>
      </w:r>
    </w:p>
    <w:p w14:paraId="14552D8E" w14:textId="77777777" w:rsidR="00575D0A" w:rsidRPr="00367CA8" w:rsidRDefault="00575D0A" w:rsidP="00575D0A">
      <w:pPr>
        <w:pStyle w:val="NoSpacing"/>
        <w:jc w:val="both"/>
        <w:rPr>
          <w:rFonts w:ascii="Arial" w:hAnsi="Arial" w:cs="Arial"/>
        </w:rPr>
      </w:pPr>
      <w:r w:rsidRPr="00367CA8">
        <w:rPr>
          <w:rFonts w:ascii="Arial" w:hAnsi="Arial" w:cs="Arial"/>
          <w:b/>
          <w:bCs/>
        </w:rPr>
        <w:t>Art.2.</w:t>
      </w:r>
      <w:r w:rsidRPr="00367CA8">
        <w:rPr>
          <w:rFonts w:ascii="Arial" w:hAnsi="Arial" w:cs="Arial"/>
        </w:rPr>
        <w:t xml:space="preserve"> Perioada de derulare a contractului de prestari servicii comune de gospodarire a apelor este de la ..............la................, putand fi prelungit prin act aditional.</w:t>
      </w:r>
    </w:p>
    <w:p w14:paraId="22C16FA3" w14:textId="77777777" w:rsidR="00575D0A" w:rsidRPr="00367CA8" w:rsidRDefault="00575D0A" w:rsidP="00575D0A">
      <w:pPr>
        <w:pStyle w:val="NoSpacing"/>
        <w:jc w:val="both"/>
        <w:rPr>
          <w:rFonts w:ascii="Arial" w:hAnsi="Arial" w:cs="Arial"/>
        </w:rPr>
      </w:pPr>
      <w:r w:rsidRPr="00367CA8">
        <w:rPr>
          <w:rFonts w:ascii="Arial" w:hAnsi="Arial" w:cs="Arial"/>
        </w:rPr>
        <w:t xml:space="preserve">Pe perioada de derulare a contractului, frecventa este cea prevazuta in Anexa la contract si poate fi modificata la cererea beneficiarului, in conditiile in care prestatorul are resurse si capacitati disponibile. </w:t>
      </w:r>
    </w:p>
    <w:p w14:paraId="71E48BE4" w14:textId="77777777" w:rsidR="00575D0A" w:rsidRPr="00367CA8" w:rsidRDefault="00575D0A" w:rsidP="00575D0A">
      <w:pPr>
        <w:pStyle w:val="NoSpacing"/>
        <w:jc w:val="both"/>
        <w:rPr>
          <w:rFonts w:ascii="Arial" w:hAnsi="Arial" w:cs="Arial"/>
          <w:b/>
          <w:bCs/>
        </w:rPr>
      </w:pPr>
      <w:r w:rsidRPr="00367CA8">
        <w:rPr>
          <w:rFonts w:ascii="Arial" w:hAnsi="Arial" w:cs="Arial"/>
          <w:b/>
          <w:bCs/>
        </w:rPr>
        <w:t xml:space="preserve">    4. TARIFUL, VALOAREA CONTRACTULUI, MODALITATI SI CONDITII DE PLATA </w:t>
      </w:r>
    </w:p>
    <w:p w14:paraId="67D79533" w14:textId="77777777" w:rsidR="00575D0A" w:rsidRPr="00367CA8" w:rsidRDefault="00575D0A" w:rsidP="00575D0A">
      <w:pPr>
        <w:pStyle w:val="NoSpacing"/>
        <w:jc w:val="both"/>
        <w:rPr>
          <w:rFonts w:ascii="Arial" w:hAnsi="Arial" w:cs="Arial"/>
        </w:rPr>
      </w:pPr>
      <w:r w:rsidRPr="00367CA8">
        <w:rPr>
          <w:rFonts w:ascii="Arial" w:hAnsi="Arial" w:cs="Arial"/>
          <w:b/>
          <w:bCs/>
        </w:rPr>
        <w:t>Art.3.</w:t>
      </w:r>
      <w:r w:rsidRPr="00367CA8">
        <w:rPr>
          <w:rFonts w:ascii="Arial" w:hAnsi="Arial" w:cs="Arial"/>
        </w:rPr>
        <w:t xml:space="preserve"> Tarifele pentru serviciile comune de gospodarire a apelor ce fac obiectul contractului sunt cele precizate in Anexa la prezentul contract si sunt stabilite si aprobate de prestator, in conformitate cu Anexa 3 din Legea 400/2005.</w:t>
      </w:r>
    </w:p>
    <w:p w14:paraId="5483AA9B" w14:textId="77777777" w:rsidR="00575D0A" w:rsidRPr="00367CA8" w:rsidRDefault="00575D0A" w:rsidP="00575D0A">
      <w:pPr>
        <w:pStyle w:val="NoSpacing"/>
        <w:jc w:val="both"/>
        <w:rPr>
          <w:rFonts w:ascii="Arial" w:hAnsi="Arial" w:cs="Arial"/>
        </w:rPr>
      </w:pPr>
      <w:r w:rsidRPr="00367CA8">
        <w:rPr>
          <w:rFonts w:ascii="Arial" w:hAnsi="Arial" w:cs="Arial"/>
          <w:b/>
          <w:bCs/>
        </w:rPr>
        <w:t>Art.4.</w:t>
      </w:r>
      <w:r w:rsidRPr="00367CA8">
        <w:rPr>
          <w:rFonts w:ascii="Arial" w:hAnsi="Arial" w:cs="Arial"/>
        </w:rPr>
        <w:t xml:space="preserve"> Prestatorul isi rezerva dreptul de a ajusta tarifele serviciilor comune de gospodarire a apelor ce fac obiectul contractului, conform procedurilor legale in vigoare.</w:t>
      </w:r>
    </w:p>
    <w:p w14:paraId="5A34D76C" w14:textId="77777777" w:rsidR="00575D0A" w:rsidRPr="00367CA8" w:rsidRDefault="00575D0A" w:rsidP="00575D0A">
      <w:pPr>
        <w:pStyle w:val="NoSpacing"/>
        <w:jc w:val="both"/>
        <w:rPr>
          <w:rFonts w:ascii="Arial" w:hAnsi="Arial" w:cs="Arial"/>
        </w:rPr>
      </w:pPr>
      <w:r w:rsidRPr="00367CA8">
        <w:rPr>
          <w:rFonts w:ascii="Arial" w:hAnsi="Arial" w:cs="Arial"/>
          <w:b/>
          <w:bCs/>
        </w:rPr>
        <w:t>Art.5.</w:t>
      </w:r>
      <w:r w:rsidRPr="00367CA8">
        <w:rPr>
          <w:rFonts w:ascii="Arial" w:hAnsi="Arial" w:cs="Arial"/>
        </w:rPr>
        <w:t xml:space="preserve"> Prestatorul va anunta beneficiarului, cu 10 zile inainte, intentia de ajustare a tarifelor si nivelul propus pentru acestea.</w:t>
      </w:r>
    </w:p>
    <w:p w14:paraId="38391F47" w14:textId="77777777" w:rsidR="00575D0A" w:rsidRPr="00367CA8" w:rsidRDefault="00575D0A" w:rsidP="00575D0A">
      <w:pPr>
        <w:pStyle w:val="NoSpacing"/>
        <w:jc w:val="both"/>
        <w:rPr>
          <w:rFonts w:ascii="Arial" w:hAnsi="Arial" w:cs="Arial"/>
        </w:rPr>
      </w:pPr>
      <w:r w:rsidRPr="00367CA8">
        <w:rPr>
          <w:rFonts w:ascii="Arial" w:hAnsi="Arial" w:cs="Arial"/>
          <w:b/>
          <w:bCs/>
        </w:rPr>
        <w:t>Art.6.</w:t>
      </w:r>
      <w:r w:rsidRPr="00367CA8">
        <w:rPr>
          <w:rFonts w:ascii="Arial" w:hAnsi="Arial" w:cs="Arial"/>
        </w:rPr>
        <w:t xml:space="preserve"> Valoarea estimativa a contractului se calculeaza corespunzator tarifului legal in vigoare si a cantitatii de servicii solicitate, la care se adauga TVA-ul legal.</w:t>
      </w:r>
    </w:p>
    <w:p w14:paraId="0271C6DB" w14:textId="77777777" w:rsidR="00575D0A" w:rsidRPr="00367CA8" w:rsidRDefault="00575D0A" w:rsidP="00575D0A">
      <w:pPr>
        <w:pStyle w:val="NoSpacing"/>
        <w:jc w:val="both"/>
        <w:rPr>
          <w:rFonts w:ascii="Arial" w:hAnsi="Arial" w:cs="Arial"/>
        </w:rPr>
      </w:pPr>
      <w:r w:rsidRPr="00367CA8">
        <w:rPr>
          <w:rFonts w:ascii="Arial" w:hAnsi="Arial" w:cs="Arial"/>
        </w:rPr>
        <w:t>Valoarea estimativa a contractului pentru perioada contractata este de  .............. lei, calculata corespunzator tarifului valabil la data emiterii contractului, la care se adauga TVA-ul legal.</w:t>
      </w:r>
    </w:p>
    <w:p w14:paraId="61E66DCA" w14:textId="77777777" w:rsidR="00575D0A" w:rsidRPr="00367CA8" w:rsidRDefault="00575D0A" w:rsidP="00575D0A">
      <w:pPr>
        <w:pStyle w:val="NoSpacing"/>
        <w:jc w:val="both"/>
        <w:rPr>
          <w:rFonts w:ascii="Arial" w:hAnsi="Arial" w:cs="Arial"/>
        </w:rPr>
      </w:pPr>
      <w:r w:rsidRPr="00367CA8">
        <w:rPr>
          <w:rFonts w:ascii="Arial" w:hAnsi="Arial" w:cs="Arial"/>
          <w:b/>
          <w:bCs/>
        </w:rPr>
        <w:t>Art.7.</w:t>
      </w:r>
      <w:r w:rsidRPr="00367CA8">
        <w:rPr>
          <w:rFonts w:ascii="Arial" w:hAnsi="Arial" w:cs="Arial"/>
        </w:rPr>
        <w:t xml:space="preserve"> Valoarea contractului se recalculeaza automat la modificarea tarifului, conform art.4.</w:t>
      </w:r>
    </w:p>
    <w:p w14:paraId="600EBAFF" w14:textId="77777777" w:rsidR="00575D0A" w:rsidRPr="00367CA8" w:rsidRDefault="00575D0A" w:rsidP="00575D0A">
      <w:pPr>
        <w:pStyle w:val="NoSpacing"/>
        <w:jc w:val="both"/>
        <w:rPr>
          <w:rFonts w:ascii="Arial" w:hAnsi="Arial" w:cs="Arial"/>
          <w:b/>
          <w:bCs/>
        </w:rPr>
      </w:pPr>
      <w:r w:rsidRPr="00367CA8">
        <w:rPr>
          <w:rFonts w:ascii="Arial" w:hAnsi="Arial" w:cs="Arial"/>
          <w:b/>
          <w:bCs/>
        </w:rPr>
        <w:t>Art.8</w:t>
      </w:r>
      <w:r>
        <w:rPr>
          <w:rFonts w:ascii="Arial" w:hAnsi="Arial" w:cs="Arial"/>
          <w:b/>
          <w:bCs/>
        </w:rPr>
        <w:t>.</w:t>
      </w:r>
    </w:p>
    <w:p w14:paraId="3028A699" w14:textId="77777777" w:rsidR="00575D0A" w:rsidRPr="00367CA8" w:rsidRDefault="00575D0A" w:rsidP="00575D0A">
      <w:pPr>
        <w:pStyle w:val="NoSpacing"/>
        <w:jc w:val="both"/>
        <w:rPr>
          <w:rFonts w:ascii="Arial" w:hAnsi="Arial" w:cs="Arial"/>
        </w:rPr>
      </w:pPr>
      <w:r w:rsidRPr="00B868BB">
        <w:rPr>
          <w:rFonts w:ascii="Arial" w:hAnsi="Arial" w:cs="Arial"/>
          <w:b/>
          <w:bCs/>
        </w:rPr>
        <w:t>(1)</w:t>
      </w:r>
      <w:r w:rsidRPr="00367CA8">
        <w:rPr>
          <w:rFonts w:ascii="Arial" w:hAnsi="Arial" w:cs="Arial"/>
        </w:rPr>
        <w:t xml:space="preserve"> Cantităţile de servicii contractate sunt cele înscrise în anexa la prezentul contract.</w:t>
      </w:r>
    </w:p>
    <w:p w14:paraId="228C0CE2" w14:textId="77777777" w:rsidR="00575D0A" w:rsidRPr="00367CA8" w:rsidRDefault="00575D0A" w:rsidP="00575D0A">
      <w:pPr>
        <w:pStyle w:val="NoSpacing"/>
        <w:jc w:val="both"/>
        <w:rPr>
          <w:rFonts w:ascii="Arial" w:hAnsi="Arial" w:cs="Arial"/>
        </w:rPr>
      </w:pPr>
      <w:r w:rsidRPr="00367CA8">
        <w:rPr>
          <w:rFonts w:ascii="Arial" w:hAnsi="Arial" w:cs="Arial"/>
        </w:rPr>
        <w:t>Anexa face parte integranta din prezentul contract.</w:t>
      </w:r>
    </w:p>
    <w:p w14:paraId="71D6F0A6" w14:textId="77777777" w:rsidR="00575D0A" w:rsidRPr="00367CA8" w:rsidRDefault="00575D0A" w:rsidP="00575D0A">
      <w:pPr>
        <w:pStyle w:val="NoSpacing"/>
        <w:jc w:val="both"/>
        <w:rPr>
          <w:rFonts w:ascii="Arial" w:hAnsi="Arial" w:cs="Arial"/>
        </w:rPr>
      </w:pPr>
      <w:r w:rsidRPr="00367CA8">
        <w:rPr>
          <w:rFonts w:ascii="Arial" w:hAnsi="Arial" w:cs="Arial"/>
        </w:rPr>
        <w:t xml:space="preserve">Facturarea se face la nivelul cantităţilor de servicii prestate. </w:t>
      </w:r>
    </w:p>
    <w:p w14:paraId="5DDAF322" w14:textId="77777777" w:rsidR="00575D0A" w:rsidRPr="00367CA8" w:rsidRDefault="00575D0A" w:rsidP="00575D0A">
      <w:pPr>
        <w:pStyle w:val="NoSpacing"/>
        <w:jc w:val="both"/>
        <w:rPr>
          <w:rFonts w:ascii="Arial" w:hAnsi="Arial" w:cs="Arial"/>
        </w:rPr>
      </w:pPr>
      <w:r w:rsidRPr="00B868BB">
        <w:rPr>
          <w:rFonts w:ascii="Arial" w:hAnsi="Arial" w:cs="Arial"/>
          <w:b/>
          <w:bCs/>
        </w:rPr>
        <w:t>(2)</w:t>
      </w:r>
      <w:r w:rsidRPr="00367CA8">
        <w:rPr>
          <w:rFonts w:ascii="Arial" w:hAnsi="Arial" w:cs="Arial"/>
        </w:rPr>
        <w:t xml:space="preserve"> Facturile emise în condiţiile prevăzute la alin. (1) sunt acceptate şi recunoscute de beneficiar, fac dovada faptului că datoria este certă, lichidă şi exigibilă.</w:t>
      </w:r>
    </w:p>
    <w:p w14:paraId="33AE4FAC" w14:textId="77777777" w:rsidR="00575D0A" w:rsidRPr="00367CA8" w:rsidRDefault="00575D0A" w:rsidP="00575D0A">
      <w:pPr>
        <w:pStyle w:val="NoSpacing"/>
        <w:jc w:val="both"/>
        <w:rPr>
          <w:rFonts w:ascii="Arial" w:hAnsi="Arial" w:cs="Arial"/>
        </w:rPr>
      </w:pPr>
      <w:r w:rsidRPr="00B868BB">
        <w:rPr>
          <w:rFonts w:ascii="Arial" w:hAnsi="Arial" w:cs="Arial"/>
          <w:b/>
          <w:bCs/>
        </w:rPr>
        <w:t>Art.9.</w:t>
      </w:r>
      <w:r w:rsidRPr="00367CA8">
        <w:rPr>
          <w:rFonts w:ascii="Arial" w:hAnsi="Arial" w:cs="Arial"/>
        </w:rPr>
        <w:t xml:space="preserve"> Beneficiarul va efectua plăţile prin conturile declarate în contract.</w:t>
      </w:r>
    </w:p>
    <w:p w14:paraId="413337AD" w14:textId="77777777" w:rsidR="00575D0A" w:rsidRPr="00367CA8" w:rsidRDefault="00575D0A" w:rsidP="00575D0A">
      <w:pPr>
        <w:pStyle w:val="NoSpacing"/>
        <w:jc w:val="both"/>
        <w:rPr>
          <w:rFonts w:ascii="Arial" w:hAnsi="Arial" w:cs="Arial"/>
        </w:rPr>
      </w:pPr>
      <w:r w:rsidRPr="00367CA8">
        <w:rPr>
          <w:rFonts w:ascii="Arial" w:hAnsi="Arial" w:cs="Arial"/>
        </w:rPr>
        <w:lastRenderedPageBreak/>
        <w:t>Beneficiarul va notifica prestatorul în legătură cu orice modificare privind denumirea, statutul, proprietarul/administratorul, sediul, contul sau unitatea bancară, în termen de 10 zile de la producerea sa.</w:t>
      </w:r>
    </w:p>
    <w:p w14:paraId="64EBB88B" w14:textId="77777777" w:rsidR="00575D0A" w:rsidRPr="00367CA8" w:rsidRDefault="00575D0A" w:rsidP="00575D0A">
      <w:pPr>
        <w:pStyle w:val="NoSpacing"/>
        <w:jc w:val="both"/>
        <w:rPr>
          <w:rFonts w:ascii="Arial" w:hAnsi="Arial" w:cs="Arial"/>
        </w:rPr>
      </w:pPr>
      <w:r w:rsidRPr="00367CA8">
        <w:rPr>
          <w:rFonts w:ascii="Arial" w:hAnsi="Arial" w:cs="Arial"/>
        </w:rPr>
        <w:t>Notificarea va conţine motivarea modificării, responsabilitatea şi modalităţile de lichidare a debitelor restante în cazul schimbării proprietarului/administratorului şi în anexă copii după toate documentele legale doveditoare ale modificărilor produse.</w:t>
      </w:r>
    </w:p>
    <w:p w14:paraId="42139E63" w14:textId="77777777" w:rsidR="00575D0A" w:rsidRPr="00367CA8" w:rsidRDefault="00575D0A" w:rsidP="00575D0A">
      <w:pPr>
        <w:pStyle w:val="NoSpacing"/>
        <w:jc w:val="both"/>
        <w:rPr>
          <w:rFonts w:ascii="Arial" w:hAnsi="Arial" w:cs="Arial"/>
        </w:rPr>
      </w:pPr>
      <w:r w:rsidRPr="00B868BB">
        <w:rPr>
          <w:rFonts w:ascii="Arial" w:hAnsi="Arial" w:cs="Arial"/>
          <w:b/>
          <w:bCs/>
        </w:rPr>
        <w:t>Art.10.</w:t>
      </w:r>
      <w:r w:rsidRPr="00367CA8">
        <w:rPr>
          <w:rFonts w:ascii="Arial" w:hAnsi="Arial" w:cs="Arial"/>
        </w:rPr>
        <w:t xml:space="preserve"> Plata serviciilor se face de către beneficiar cu instrumente legale de plată, în baza facturii emise de prestator, dupa ridicarea raportului de incercare, sau primirea lui prin posta, dar nu mai tarziu de 30 zile de la emiterea acestuia.</w:t>
      </w:r>
    </w:p>
    <w:p w14:paraId="05B01968" w14:textId="77777777" w:rsidR="00575D0A" w:rsidRPr="00B868BB" w:rsidRDefault="00575D0A" w:rsidP="00575D0A">
      <w:pPr>
        <w:pStyle w:val="NoSpacing"/>
        <w:jc w:val="both"/>
        <w:rPr>
          <w:rFonts w:ascii="Arial" w:hAnsi="Arial" w:cs="Arial"/>
          <w:b/>
          <w:bCs/>
        </w:rPr>
      </w:pPr>
      <w:r w:rsidRPr="00B868BB">
        <w:rPr>
          <w:rFonts w:ascii="Arial" w:hAnsi="Arial" w:cs="Arial"/>
          <w:b/>
          <w:bCs/>
        </w:rPr>
        <w:t xml:space="preserve">Art.11 </w:t>
      </w:r>
    </w:p>
    <w:p w14:paraId="4FCB4B4D" w14:textId="77777777" w:rsidR="00575D0A" w:rsidRPr="00367CA8" w:rsidRDefault="00575D0A" w:rsidP="00575D0A">
      <w:pPr>
        <w:pStyle w:val="NoSpacing"/>
        <w:jc w:val="both"/>
        <w:rPr>
          <w:rFonts w:ascii="Arial" w:hAnsi="Arial" w:cs="Arial"/>
        </w:rPr>
      </w:pPr>
      <w:r w:rsidRPr="00B868BB">
        <w:rPr>
          <w:rFonts w:ascii="Arial" w:hAnsi="Arial" w:cs="Arial"/>
          <w:b/>
          <w:bCs/>
        </w:rPr>
        <w:t>(1)</w:t>
      </w:r>
      <w:r w:rsidRPr="00367CA8">
        <w:rPr>
          <w:rFonts w:ascii="Arial" w:hAnsi="Arial" w:cs="Arial"/>
        </w:rPr>
        <w:t xml:space="preserve"> Pentru neachitarea facturilor in termenul scadent al obligatiilor de plata, beneficiarul datoreaza dobanzi si penalitati de intarziere la plata calculata la nivelul si dupa procedura  celor prevazute in codul de procedura fiscala, cu modificarile si completarile ulterioare pentru creanta bugetara. </w:t>
      </w:r>
    </w:p>
    <w:p w14:paraId="45149C5E" w14:textId="77777777" w:rsidR="00575D0A" w:rsidRPr="00367CA8" w:rsidRDefault="00575D0A" w:rsidP="00575D0A">
      <w:pPr>
        <w:pStyle w:val="NoSpacing"/>
        <w:jc w:val="both"/>
        <w:rPr>
          <w:rFonts w:ascii="Arial" w:hAnsi="Arial" w:cs="Arial"/>
        </w:rPr>
      </w:pPr>
      <w:r w:rsidRPr="00B868BB">
        <w:rPr>
          <w:rFonts w:ascii="Arial" w:hAnsi="Arial" w:cs="Arial"/>
          <w:b/>
          <w:bCs/>
        </w:rPr>
        <w:t>(2)</w:t>
      </w:r>
      <w:r w:rsidRPr="00367CA8">
        <w:rPr>
          <w:rFonts w:ascii="Arial" w:hAnsi="Arial" w:cs="Arial"/>
        </w:rPr>
        <w:t xml:space="preserve"> Dobanzile se calculeaza pentru fiecare zi de intarziere, incepand cu ziua imediat urmatoare termenului de scadenta si pana la data stingerii sumei datorate inclusiv.</w:t>
      </w:r>
    </w:p>
    <w:p w14:paraId="42BFA25B" w14:textId="77777777" w:rsidR="00575D0A" w:rsidRPr="00367CA8" w:rsidRDefault="00575D0A" w:rsidP="00575D0A">
      <w:pPr>
        <w:pStyle w:val="NoSpacing"/>
        <w:jc w:val="both"/>
        <w:rPr>
          <w:rFonts w:ascii="Arial" w:hAnsi="Arial" w:cs="Arial"/>
        </w:rPr>
      </w:pPr>
      <w:r w:rsidRPr="00B868BB">
        <w:rPr>
          <w:rFonts w:ascii="Arial" w:hAnsi="Arial" w:cs="Arial"/>
          <w:b/>
          <w:bCs/>
        </w:rPr>
        <w:t>(3)</w:t>
      </w:r>
      <w:r w:rsidRPr="00367CA8">
        <w:rPr>
          <w:rFonts w:ascii="Arial" w:hAnsi="Arial" w:cs="Arial"/>
        </w:rPr>
        <w:t xml:space="preserve">  Prevederile aliniatului (2) nu se aplica in cazul sumelor datorate ca dobanzi si penalitati de intarziere sau amenzi.</w:t>
      </w:r>
    </w:p>
    <w:p w14:paraId="4CC45F97" w14:textId="77777777" w:rsidR="00575D0A" w:rsidRPr="00367CA8" w:rsidRDefault="00575D0A" w:rsidP="00575D0A">
      <w:pPr>
        <w:pStyle w:val="NoSpacing"/>
        <w:jc w:val="both"/>
        <w:rPr>
          <w:rFonts w:ascii="Arial" w:hAnsi="Arial" w:cs="Arial"/>
        </w:rPr>
      </w:pPr>
      <w:r w:rsidRPr="00B868BB">
        <w:rPr>
          <w:rFonts w:ascii="Arial" w:hAnsi="Arial" w:cs="Arial"/>
          <w:b/>
          <w:bCs/>
        </w:rPr>
        <w:t>(4)</w:t>
      </w:r>
      <w:r w:rsidRPr="00367CA8">
        <w:rPr>
          <w:rFonts w:ascii="Arial" w:hAnsi="Arial" w:cs="Arial"/>
        </w:rPr>
        <w:t xml:space="preserve"> Nivelul dobanzii de intarziere este de 0.03 % pentru fiecare zi de intarziere. Orice modificare a Codului de procedura fiscala privind nivelul dobanzii de intarziere se comunica beneficiarilor prin notificare si inlocuieste de drept vechea prevedere din contractul existent.</w:t>
      </w:r>
    </w:p>
    <w:p w14:paraId="2493F83A" w14:textId="77777777" w:rsidR="00575D0A" w:rsidRPr="00367CA8" w:rsidRDefault="00575D0A" w:rsidP="00575D0A">
      <w:pPr>
        <w:pStyle w:val="NoSpacing"/>
        <w:jc w:val="both"/>
        <w:rPr>
          <w:rFonts w:ascii="Arial" w:hAnsi="Arial" w:cs="Arial"/>
        </w:rPr>
      </w:pPr>
      <w:r w:rsidRPr="00B868BB">
        <w:rPr>
          <w:rFonts w:ascii="Arial" w:hAnsi="Arial" w:cs="Arial"/>
          <w:b/>
          <w:bCs/>
        </w:rPr>
        <w:t>(5)</w:t>
      </w:r>
      <w:r w:rsidRPr="00367CA8">
        <w:rPr>
          <w:rFonts w:ascii="Arial" w:hAnsi="Arial" w:cs="Arial"/>
        </w:rPr>
        <w:t xml:space="preserve"> Nivelul penalitatilor de intarziere este de 0,02% pentru fiecare zi de intarziere.</w:t>
      </w:r>
    </w:p>
    <w:p w14:paraId="5BA690C6" w14:textId="77777777" w:rsidR="00575D0A" w:rsidRPr="00367CA8" w:rsidRDefault="00575D0A" w:rsidP="00575D0A">
      <w:pPr>
        <w:pStyle w:val="NoSpacing"/>
        <w:jc w:val="both"/>
        <w:rPr>
          <w:rFonts w:ascii="Arial" w:hAnsi="Arial" w:cs="Arial"/>
        </w:rPr>
      </w:pPr>
      <w:r w:rsidRPr="00B868BB">
        <w:rPr>
          <w:rFonts w:ascii="Arial" w:hAnsi="Arial" w:cs="Arial"/>
          <w:b/>
          <w:bCs/>
        </w:rPr>
        <w:t>(6)</w:t>
      </w:r>
      <w:r w:rsidRPr="00367CA8">
        <w:rPr>
          <w:rFonts w:ascii="Arial" w:hAnsi="Arial" w:cs="Arial"/>
        </w:rPr>
        <w:t xml:space="preserve"> Penalitatea de intarziere nu inlatura obligatia de plata a dobanzilor si se calculeaza in conditiile legii. Orice modificare a Codului de procedura fiscala privind nivelul si/sau modul de calcul al penalitatilor se comunica beneficiarilor prin notificare si inlocuieste de drept vechea prevedere din contractul existent.</w:t>
      </w:r>
    </w:p>
    <w:p w14:paraId="200CF59E" w14:textId="77777777" w:rsidR="00575D0A" w:rsidRPr="00B868BB" w:rsidRDefault="00575D0A" w:rsidP="00575D0A">
      <w:pPr>
        <w:pStyle w:val="NoSpacing"/>
        <w:jc w:val="both"/>
        <w:rPr>
          <w:rFonts w:ascii="Arial" w:hAnsi="Arial" w:cs="Arial"/>
          <w:b/>
          <w:bCs/>
        </w:rPr>
      </w:pPr>
      <w:r>
        <w:rPr>
          <w:rFonts w:ascii="Arial" w:hAnsi="Arial" w:cs="Arial"/>
          <w:b/>
          <w:bCs/>
        </w:rPr>
        <w:t xml:space="preserve">    </w:t>
      </w:r>
      <w:r w:rsidRPr="00B868BB">
        <w:rPr>
          <w:rFonts w:ascii="Arial" w:hAnsi="Arial" w:cs="Arial"/>
          <w:b/>
          <w:bCs/>
        </w:rPr>
        <w:t xml:space="preserve">5. OBLIGATIILE PARTILOR </w:t>
      </w:r>
    </w:p>
    <w:p w14:paraId="2C376147" w14:textId="77777777" w:rsidR="00575D0A" w:rsidRPr="00367CA8" w:rsidRDefault="00575D0A" w:rsidP="00575D0A">
      <w:pPr>
        <w:pStyle w:val="NoSpacing"/>
        <w:jc w:val="both"/>
        <w:rPr>
          <w:rFonts w:ascii="Arial" w:hAnsi="Arial" w:cs="Arial"/>
        </w:rPr>
      </w:pPr>
      <w:r w:rsidRPr="00B868BB">
        <w:rPr>
          <w:rFonts w:ascii="Arial" w:hAnsi="Arial" w:cs="Arial"/>
          <w:b/>
          <w:bCs/>
        </w:rPr>
        <w:t>Art.12.</w:t>
      </w:r>
      <w:r w:rsidRPr="00367CA8">
        <w:rPr>
          <w:rFonts w:ascii="Arial" w:hAnsi="Arial" w:cs="Arial"/>
        </w:rPr>
        <w:t xml:space="preserve">  Beneficiarul se obliga:</w:t>
      </w:r>
    </w:p>
    <w:p w14:paraId="639BA114" w14:textId="77777777" w:rsidR="00575D0A" w:rsidRPr="00367CA8" w:rsidRDefault="00575D0A" w:rsidP="00575D0A">
      <w:pPr>
        <w:pStyle w:val="NoSpacing"/>
        <w:jc w:val="both"/>
        <w:rPr>
          <w:rFonts w:ascii="Arial" w:hAnsi="Arial" w:cs="Arial"/>
        </w:rPr>
      </w:pPr>
      <w:r w:rsidRPr="00367CA8">
        <w:rPr>
          <w:rFonts w:ascii="Arial" w:hAnsi="Arial" w:cs="Arial"/>
        </w:rPr>
        <w:t>a)să accepte aplicarea tarifului serviciului ajustat, conform art. 4 ;</w:t>
      </w:r>
    </w:p>
    <w:p w14:paraId="647F769F" w14:textId="77777777" w:rsidR="00575D0A" w:rsidRPr="00367CA8" w:rsidRDefault="00575D0A" w:rsidP="00575D0A">
      <w:pPr>
        <w:pStyle w:val="NoSpacing"/>
        <w:jc w:val="both"/>
        <w:rPr>
          <w:rFonts w:ascii="Arial" w:hAnsi="Arial" w:cs="Arial"/>
        </w:rPr>
      </w:pPr>
      <w:r w:rsidRPr="00367CA8">
        <w:rPr>
          <w:rFonts w:ascii="Arial" w:hAnsi="Arial" w:cs="Arial"/>
        </w:rPr>
        <w:t>b) să achite contravaloarea facturilor la termenul de scadenţă stabilit prin prezentul  contract;</w:t>
      </w:r>
    </w:p>
    <w:p w14:paraId="08F6A35B" w14:textId="77777777" w:rsidR="00575D0A" w:rsidRPr="00367CA8" w:rsidRDefault="00575D0A" w:rsidP="00575D0A">
      <w:pPr>
        <w:pStyle w:val="NoSpacing"/>
        <w:jc w:val="both"/>
        <w:rPr>
          <w:rFonts w:ascii="Arial" w:hAnsi="Arial" w:cs="Arial"/>
        </w:rPr>
      </w:pPr>
      <w:r w:rsidRPr="00367CA8">
        <w:rPr>
          <w:rFonts w:ascii="Arial" w:hAnsi="Arial" w:cs="Arial"/>
        </w:rPr>
        <w:t>c) sa efectueze prelevarea probelor conform procedurii transmise de prestator si sa-si asume exclusiv responsabilitatea in ceeac ce priveste identitatea probei;</w:t>
      </w:r>
    </w:p>
    <w:p w14:paraId="78E59B9E" w14:textId="77777777" w:rsidR="00575D0A" w:rsidRPr="00367CA8" w:rsidRDefault="00575D0A" w:rsidP="00575D0A">
      <w:pPr>
        <w:pStyle w:val="NoSpacing"/>
        <w:jc w:val="both"/>
        <w:rPr>
          <w:rFonts w:ascii="Arial" w:hAnsi="Arial" w:cs="Arial"/>
        </w:rPr>
      </w:pPr>
      <w:r w:rsidRPr="00367CA8">
        <w:rPr>
          <w:rFonts w:ascii="Arial" w:hAnsi="Arial" w:cs="Arial"/>
        </w:rPr>
        <w:t>d) sa puna la dispozitia prestatorului orice informatii pe care acesta le solicita, considerandu-le necesare pentru indeplinirea contractului.</w:t>
      </w:r>
    </w:p>
    <w:p w14:paraId="1B8FFA21" w14:textId="77777777" w:rsidR="00575D0A" w:rsidRPr="00367CA8" w:rsidRDefault="00575D0A" w:rsidP="00575D0A">
      <w:pPr>
        <w:pStyle w:val="NoSpacing"/>
        <w:jc w:val="both"/>
        <w:rPr>
          <w:rFonts w:ascii="Arial" w:hAnsi="Arial" w:cs="Arial"/>
        </w:rPr>
      </w:pPr>
      <w:r w:rsidRPr="00367CA8">
        <w:rPr>
          <w:rFonts w:ascii="Arial" w:hAnsi="Arial" w:cs="Arial"/>
        </w:rPr>
        <w:t xml:space="preserve"> e) sa suporte plata dobanzilor si penalitatilor de intarziere la plata a facturilor</w:t>
      </w:r>
    </w:p>
    <w:p w14:paraId="7D7B9608" w14:textId="77777777" w:rsidR="00575D0A" w:rsidRPr="00367CA8" w:rsidRDefault="00575D0A" w:rsidP="00575D0A">
      <w:pPr>
        <w:pStyle w:val="NoSpacing"/>
        <w:jc w:val="both"/>
        <w:rPr>
          <w:rFonts w:ascii="Arial" w:hAnsi="Arial" w:cs="Arial"/>
        </w:rPr>
      </w:pPr>
      <w:r w:rsidRPr="00B868BB">
        <w:rPr>
          <w:rFonts w:ascii="Arial" w:hAnsi="Arial" w:cs="Arial"/>
          <w:b/>
          <w:bCs/>
        </w:rPr>
        <w:t>Art.13.</w:t>
      </w:r>
      <w:r w:rsidRPr="00367CA8">
        <w:rPr>
          <w:rFonts w:ascii="Arial" w:hAnsi="Arial" w:cs="Arial"/>
        </w:rPr>
        <w:t xml:space="preserve"> Prestatorul se obliga:</w:t>
      </w:r>
    </w:p>
    <w:p w14:paraId="0937AD24" w14:textId="77777777" w:rsidR="00575D0A" w:rsidRPr="00367CA8" w:rsidRDefault="00575D0A" w:rsidP="00575D0A">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a) sa execute cu profesionalism si promptitudine lucrarile si sa le finalizeze la termenele solicitate de beneficiar;</w:t>
      </w:r>
    </w:p>
    <w:p w14:paraId="37F9F7D9" w14:textId="77777777" w:rsidR="00575D0A" w:rsidRPr="00367CA8" w:rsidRDefault="00575D0A" w:rsidP="00575D0A">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b) sa predea la sfarsitul analizelor rapoartele de incercare, conform anexelor la contract;</w:t>
      </w:r>
    </w:p>
    <w:p w14:paraId="0BA61B66" w14:textId="77777777" w:rsidR="00575D0A" w:rsidRPr="00367CA8" w:rsidRDefault="00575D0A" w:rsidP="00575D0A">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c) să notifice beneficiarului ajustările legate de tariful serviciului comun de gospodărire a apelor;</w:t>
      </w:r>
    </w:p>
    <w:p w14:paraId="7E75CA2E" w14:textId="77777777" w:rsidR="00575D0A" w:rsidRPr="00367CA8" w:rsidRDefault="00575D0A" w:rsidP="00575D0A">
      <w:pPr>
        <w:pStyle w:val="NoSpacing"/>
        <w:jc w:val="both"/>
        <w:rPr>
          <w:rFonts w:ascii="Arial" w:hAnsi="Arial" w:cs="Arial"/>
        </w:rPr>
      </w:pPr>
      <w:r w:rsidRPr="00367CA8">
        <w:rPr>
          <w:rFonts w:ascii="Arial" w:hAnsi="Arial" w:cs="Arial"/>
        </w:rPr>
        <w:t xml:space="preserve">  </w:t>
      </w:r>
      <w:r w:rsidRPr="00367CA8">
        <w:rPr>
          <w:rFonts w:ascii="Arial" w:hAnsi="Arial" w:cs="Arial"/>
        </w:rPr>
        <w:tab/>
        <w:t xml:space="preserve"> d) să emită şi să transmită lunar factura, la emiterea raportului de incercare;</w:t>
      </w:r>
    </w:p>
    <w:p w14:paraId="07DA3469" w14:textId="77777777" w:rsidR="00575D0A" w:rsidRPr="00B868BB" w:rsidRDefault="00575D0A" w:rsidP="00575D0A">
      <w:pPr>
        <w:pStyle w:val="NoSpacing"/>
        <w:jc w:val="both"/>
        <w:rPr>
          <w:rFonts w:ascii="Arial" w:hAnsi="Arial" w:cs="Arial"/>
          <w:b/>
          <w:bCs/>
        </w:rPr>
      </w:pPr>
      <w:r>
        <w:rPr>
          <w:rFonts w:ascii="Arial" w:hAnsi="Arial" w:cs="Arial"/>
          <w:b/>
          <w:bCs/>
        </w:rPr>
        <w:t xml:space="preserve">     </w:t>
      </w:r>
      <w:r w:rsidRPr="00B868BB">
        <w:rPr>
          <w:rFonts w:ascii="Arial" w:hAnsi="Arial" w:cs="Arial"/>
          <w:b/>
          <w:bCs/>
        </w:rPr>
        <w:t>6. FORŢA MAJORĂ</w:t>
      </w:r>
    </w:p>
    <w:p w14:paraId="5919509F" w14:textId="77777777" w:rsidR="00575D0A" w:rsidRPr="00367CA8" w:rsidRDefault="00575D0A" w:rsidP="00575D0A">
      <w:pPr>
        <w:pStyle w:val="NoSpacing"/>
        <w:jc w:val="both"/>
        <w:rPr>
          <w:rFonts w:ascii="Arial" w:hAnsi="Arial" w:cs="Arial"/>
        </w:rPr>
      </w:pPr>
      <w:r w:rsidRPr="00B868BB">
        <w:rPr>
          <w:rFonts w:ascii="Arial" w:hAnsi="Arial" w:cs="Arial"/>
          <w:b/>
          <w:bCs/>
        </w:rPr>
        <w:t>Art.14.</w:t>
      </w:r>
      <w:r w:rsidRPr="00367CA8">
        <w:rPr>
          <w:rFonts w:ascii="Arial" w:hAnsi="Arial" w:cs="Arial"/>
        </w:rPr>
        <w:t xml:space="preserve"> Partea care invocă Forţa Majoră va depune toate eforturile prevăzute de legislaţia din domeniul sau de activitate pentru reducerea efectelor nefavorabile ale evenimentului de Forţă Majoră. </w:t>
      </w:r>
    </w:p>
    <w:p w14:paraId="3B36D19B" w14:textId="77777777" w:rsidR="00575D0A" w:rsidRPr="00367CA8" w:rsidRDefault="00575D0A" w:rsidP="00575D0A">
      <w:pPr>
        <w:pStyle w:val="NoSpacing"/>
        <w:jc w:val="both"/>
        <w:rPr>
          <w:rFonts w:ascii="Arial" w:hAnsi="Arial" w:cs="Arial"/>
        </w:rPr>
      </w:pPr>
      <w:r w:rsidRPr="00367CA8">
        <w:rPr>
          <w:rFonts w:ascii="Arial" w:hAnsi="Arial" w:cs="Arial"/>
        </w:rPr>
        <w:t>Imediat (dar nu mai târziu de 48 de ore), după ce se constata apariţia unei situaţii de forţa majora, partea ce o invoca va informa cealaltă parte de aceasta, cat si despre efectele sale de executare a obligaţiilor contractuale.</w:t>
      </w:r>
    </w:p>
    <w:p w14:paraId="41140C16" w14:textId="77777777" w:rsidR="00575D0A" w:rsidRPr="00367CA8" w:rsidRDefault="00575D0A" w:rsidP="00575D0A">
      <w:pPr>
        <w:pStyle w:val="NoSpacing"/>
        <w:jc w:val="both"/>
        <w:rPr>
          <w:rFonts w:ascii="Arial" w:hAnsi="Arial" w:cs="Arial"/>
        </w:rPr>
      </w:pPr>
      <w:r w:rsidRPr="00367CA8">
        <w:rPr>
          <w:rFonts w:ascii="Arial" w:hAnsi="Arial" w:cs="Arial"/>
        </w:rPr>
        <w:lastRenderedPageBreak/>
        <w:t>De asemenea, partea in cauza va informa încetarea cazului de forţa majora, in acelaşi termen de 48 de ore.</w:t>
      </w:r>
    </w:p>
    <w:p w14:paraId="39208D98" w14:textId="77777777" w:rsidR="00575D0A" w:rsidRPr="00367CA8" w:rsidRDefault="00575D0A" w:rsidP="00575D0A">
      <w:pPr>
        <w:pStyle w:val="NoSpacing"/>
        <w:jc w:val="both"/>
        <w:rPr>
          <w:rFonts w:ascii="Arial" w:hAnsi="Arial" w:cs="Arial"/>
        </w:rPr>
      </w:pPr>
      <w:r w:rsidRPr="00367CA8">
        <w:rPr>
          <w:rFonts w:ascii="Arial" w:hAnsi="Arial" w:cs="Arial"/>
        </w:rPr>
        <w:t>In cazul în care Partea nu respecta obligaţia de a notifica, în termenul prevăzut mai sus, începerea şi încetarea evenimentului de Forţă Majoră, Partea care invocă Forţa Majoră va suporta toate daunele cauzate celeilalte Părţi prin lipsa de notificare.</w:t>
      </w:r>
    </w:p>
    <w:p w14:paraId="30E4E5BF" w14:textId="77777777" w:rsidR="00575D0A" w:rsidRPr="00367CA8" w:rsidRDefault="00575D0A" w:rsidP="00575D0A">
      <w:pPr>
        <w:pStyle w:val="NoSpacing"/>
        <w:jc w:val="both"/>
        <w:rPr>
          <w:rFonts w:ascii="Arial" w:hAnsi="Arial" w:cs="Arial"/>
        </w:rPr>
      </w:pPr>
      <w:r w:rsidRPr="00367CA8">
        <w:rPr>
          <w:rFonts w:ascii="Arial" w:hAnsi="Arial" w:cs="Arial"/>
        </w:rPr>
        <w:t>Dovada Forţei Majore se va comunica în maximum 15 zile de la apariţie şi va fi certificată de către organismul abilitat de lege.</w:t>
      </w:r>
    </w:p>
    <w:p w14:paraId="584EAEF2" w14:textId="77777777" w:rsidR="00575D0A" w:rsidRPr="00B868BB" w:rsidRDefault="00575D0A" w:rsidP="00575D0A">
      <w:pPr>
        <w:pStyle w:val="NoSpacing"/>
        <w:jc w:val="both"/>
        <w:rPr>
          <w:rFonts w:ascii="Arial" w:hAnsi="Arial" w:cs="Arial"/>
          <w:b/>
          <w:bCs/>
        </w:rPr>
      </w:pPr>
      <w:r>
        <w:rPr>
          <w:rFonts w:ascii="Arial" w:hAnsi="Arial" w:cs="Arial"/>
          <w:b/>
          <w:bCs/>
        </w:rPr>
        <w:t xml:space="preserve">    </w:t>
      </w:r>
      <w:r w:rsidRPr="00B868BB">
        <w:rPr>
          <w:rFonts w:ascii="Arial" w:hAnsi="Arial" w:cs="Arial"/>
          <w:b/>
          <w:bCs/>
        </w:rPr>
        <w:t>7. LITIGII</w:t>
      </w:r>
    </w:p>
    <w:p w14:paraId="5D9A5C98" w14:textId="77777777" w:rsidR="00575D0A" w:rsidRPr="00367CA8" w:rsidRDefault="00575D0A" w:rsidP="00575D0A">
      <w:pPr>
        <w:pStyle w:val="NoSpacing"/>
        <w:jc w:val="both"/>
        <w:rPr>
          <w:rFonts w:ascii="Arial" w:hAnsi="Arial" w:cs="Arial"/>
        </w:rPr>
      </w:pPr>
      <w:r w:rsidRPr="00B868BB">
        <w:rPr>
          <w:rFonts w:ascii="Arial" w:hAnsi="Arial" w:cs="Arial"/>
          <w:b/>
          <w:bCs/>
        </w:rPr>
        <w:t>Art.15.</w:t>
      </w:r>
      <w:r w:rsidRPr="00367CA8">
        <w:rPr>
          <w:rFonts w:ascii="Arial" w:hAnsi="Arial" w:cs="Arial"/>
        </w:rPr>
        <w:t xml:space="preserve"> Orice litigiu privind prezentul contract va fi in primul rând transmis pentru soluţionare, prin conciliere amiabilă, Directorului Prestatorului şi Directorului  Beneficiarului.</w:t>
      </w:r>
    </w:p>
    <w:p w14:paraId="05DF1587" w14:textId="77777777" w:rsidR="00575D0A" w:rsidRPr="00367CA8" w:rsidRDefault="00575D0A" w:rsidP="00575D0A">
      <w:pPr>
        <w:pStyle w:val="NoSpacing"/>
        <w:jc w:val="both"/>
        <w:rPr>
          <w:rFonts w:ascii="Arial" w:hAnsi="Arial" w:cs="Arial"/>
        </w:rPr>
      </w:pPr>
      <w:r w:rsidRPr="00367CA8">
        <w:rPr>
          <w:rFonts w:ascii="Arial" w:hAnsi="Arial" w:cs="Arial"/>
        </w:rPr>
        <w:t>Dacă litigiul nu este rezolvat prin conciliere, se va face apel la instanţele de judecată competente.</w:t>
      </w:r>
    </w:p>
    <w:p w14:paraId="5A499B82" w14:textId="77777777" w:rsidR="00575D0A" w:rsidRPr="00B868BB" w:rsidRDefault="00575D0A" w:rsidP="00575D0A">
      <w:pPr>
        <w:pStyle w:val="NoSpacing"/>
        <w:jc w:val="both"/>
        <w:rPr>
          <w:rFonts w:ascii="Arial" w:hAnsi="Arial" w:cs="Arial"/>
          <w:b/>
          <w:bCs/>
        </w:rPr>
      </w:pPr>
      <w:r>
        <w:rPr>
          <w:rFonts w:ascii="Arial" w:hAnsi="Arial" w:cs="Arial"/>
          <w:b/>
          <w:bCs/>
        </w:rPr>
        <w:t xml:space="preserve">   </w:t>
      </w:r>
      <w:r w:rsidRPr="00B868BB">
        <w:rPr>
          <w:rFonts w:ascii="Arial" w:hAnsi="Arial" w:cs="Arial"/>
          <w:b/>
          <w:bCs/>
        </w:rPr>
        <w:t>8. DISPOZIŢII FINALE</w:t>
      </w:r>
    </w:p>
    <w:p w14:paraId="54DF9E4C" w14:textId="77777777" w:rsidR="00575D0A" w:rsidRPr="00367CA8" w:rsidRDefault="00575D0A" w:rsidP="00575D0A">
      <w:pPr>
        <w:pStyle w:val="NoSpacing"/>
        <w:jc w:val="both"/>
        <w:rPr>
          <w:rFonts w:ascii="Arial" w:hAnsi="Arial" w:cs="Arial"/>
        </w:rPr>
      </w:pPr>
      <w:r w:rsidRPr="00B868BB">
        <w:rPr>
          <w:rFonts w:ascii="Arial" w:hAnsi="Arial" w:cs="Arial"/>
          <w:b/>
          <w:bCs/>
        </w:rPr>
        <w:t>Art.16.</w:t>
      </w:r>
      <w:r w:rsidRPr="00367CA8">
        <w:rPr>
          <w:rFonts w:ascii="Arial" w:hAnsi="Arial" w:cs="Arial"/>
        </w:rPr>
        <w:t xml:space="preserve"> Părţile se obligă să adapteze contractul în derulare, în cazul apariţiei unor modificări aduse prevederilor legale pe baza cărora a fost încheiat.</w:t>
      </w:r>
    </w:p>
    <w:p w14:paraId="21C89BCF" w14:textId="77777777" w:rsidR="00575D0A" w:rsidRPr="00367CA8" w:rsidRDefault="00575D0A" w:rsidP="00575D0A">
      <w:pPr>
        <w:pStyle w:val="NoSpacing"/>
        <w:jc w:val="both"/>
        <w:rPr>
          <w:rFonts w:ascii="Arial" w:hAnsi="Arial" w:cs="Arial"/>
        </w:rPr>
      </w:pPr>
      <w:r w:rsidRPr="00367CA8">
        <w:rPr>
          <w:rFonts w:ascii="Arial" w:hAnsi="Arial" w:cs="Arial"/>
        </w:rPr>
        <w:t>În cazul în care pe parcursul derulării contractului, apare ca necesară renegocierea anumitor clauze şi condiţii datorate altor cauze decât modificările legislative, aceasta se face prin acte adiţionale.</w:t>
      </w:r>
    </w:p>
    <w:p w14:paraId="280E11A4" w14:textId="77777777" w:rsidR="00575D0A" w:rsidRPr="00367CA8" w:rsidRDefault="00575D0A" w:rsidP="00575D0A">
      <w:pPr>
        <w:pStyle w:val="NoSpacing"/>
        <w:jc w:val="both"/>
        <w:rPr>
          <w:rFonts w:ascii="Arial" w:hAnsi="Arial" w:cs="Arial"/>
        </w:rPr>
      </w:pPr>
      <w:r w:rsidRPr="00B868BB">
        <w:rPr>
          <w:rFonts w:ascii="Arial" w:hAnsi="Arial" w:cs="Arial"/>
          <w:b/>
          <w:bCs/>
        </w:rPr>
        <w:t>Art.17.</w:t>
      </w:r>
      <w:r w:rsidRPr="00367CA8">
        <w:rPr>
          <w:rFonts w:ascii="Arial" w:hAnsi="Arial" w:cs="Arial"/>
        </w:rPr>
        <w:t xml:space="preserve"> Prevederile prezentului contract sunt obligatorii, orice completări făcându-se numai prin acte adiţionale.</w:t>
      </w:r>
    </w:p>
    <w:p w14:paraId="3EC79852" w14:textId="77777777" w:rsidR="00575D0A" w:rsidRPr="00367CA8" w:rsidRDefault="00575D0A" w:rsidP="00575D0A">
      <w:pPr>
        <w:pStyle w:val="NoSpacing"/>
        <w:jc w:val="both"/>
        <w:rPr>
          <w:rFonts w:ascii="Arial" w:hAnsi="Arial" w:cs="Arial"/>
        </w:rPr>
      </w:pPr>
      <w:r w:rsidRPr="00B868BB">
        <w:rPr>
          <w:rFonts w:ascii="Arial" w:hAnsi="Arial" w:cs="Arial"/>
          <w:b/>
          <w:bCs/>
        </w:rPr>
        <w:t>Art.18.</w:t>
      </w:r>
      <w:r w:rsidRPr="00367CA8">
        <w:rPr>
          <w:rFonts w:ascii="Arial" w:hAnsi="Arial" w:cs="Arial"/>
        </w:rPr>
        <w:t xml:space="preserve"> Prezentul contract încetează în următoarele cazuri:</w:t>
      </w:r>
    </w:p>
    <w:p w14:paraId="0A2B502B" w14:textId="77777777" w:rsidR="00575D0A" w:rsidRPr="00367CA8" w:rsidRDefault="00575D0A" w:rsidP="00575D0A">
      <w:pPr>
        <w:pStyle w:val="NoSpacing"/>
        <w:jc w:val="both"/>
        <w:rPr>
          <w:rFonts w:ascii="Arial" w:hAnsi="Arial" w:cs="Arial"/>
        </w:rPr>
      </w:pPr>
      <w:r w:rsidRPr="00367CA8">
        <w:rPr>
          <w:rFonts w:ascii="Arial" w:hAnsi="Arial" w:cs="Arial"/>
        </w:rPr>
        <w:t xml:space="preserve">    - prin acordul scris al părţilor;</w:t>
      </w:r>
    </w:p>
    <w:p w14:paraId="3AAF34F3" w14:textId="77777777" w:rsidR="00575D0A" w:rsidRPr="00367CA8" w:rsidRDefault="00575D0A" w:rsidP="00575D0A">
      <w:pPr>
        <w:pStyle w:val="NoSpacing"/>
        <w:jc w:val="both"/>
        <w:rPr>
          <w:rFonts w:ascii="Arial" w:hAnsi="Arial" w:cs="Arial"/>
        </w:rPr>
      </w:pPr>
      <w:r w:rsidRPr="00367CA8">
        <w:rPr>
          <w:rFonts w:ascii="Arial" w:hAnsi="Arial" w:cs="Arial"/>
        </w:rPr>
        <w:t xml:space="preserve">    - la expirarea duratei contractului;</w:t>
      </w:r>
    </w:p>
    <w:p w14:paraId="6E8F1203" w14:textId="77777777" w:rsidR="00575D0A" w:rsidRPr="00367CA8" w:rsidRDefault="00575D0A" w:rsidP="00575D0A">
      <w:pPr>
        <w:pStyle w:val="NoSpacing"/>
        <w:jc w:val="both"/>
        <w:rPr>
          <w:rFonts w:ascii="Arial" w:hAnsi="Arial" w:cs="Arial"/>
        </w:rPr>
      </w:pPr>
      <w:r w:rsidRPr="00367CA8">
        <w:rPr>
          <w:rFonts w:ascii="Arial" w:hAnsi="Arial" w:cs="Arial"/>
        </w:rPr>
        <w:t xml:space="preserve">    - dacă beneficiarul cesionează drepturile sau obligaţiile fără a avea acordul scris al celeilalte părţi;</w:t>
      </w:r>
    </w:p>
    <w:p w14:paraId="01B2DEBA" w14:textId="77777777" w:rsidR="00575D0A" w:rsidRPr="00367CA8" w:rsidRDefault="00575D0A" w:rsidP="00575D0A">
      <w:pPr>
        <w:pStyle w:val="NoSpacing"/>
        <w:jc w:val="both"/>
        <w:rPr>
          <w:rFonts w:ascii="Arial" w:hAnsi="Arial" w:cs="Arial"/>
        </w:rPr>
      </w:pPr>
      <w:r w:rsidRPr="00367CA8">
        <w:rPr>
          <w:rFonts w:ascii="Arial" w:hAnsi="Arial" w:cs="Arial"/>
        </w:rPr>
        <w:t xml:space="preserve">    - în caz de dizolvare, lichidare sau faliment al beneficiarului.</w:t>
      </w:r>
    </w:p>
    <w:p w14:paraId="46172CC2" w14:textId="77777777" w:rsidR="00575D0A" w:rsidRPr="00367CA8" w:rsidRDefault="00575D0A" w:rsidP="00575D0A">
      <w:pPr>
        <w:pStyle w:val="NoSpacing"/>
        <w:jc w:val="both"/>
        <w:rPr>
          <w:rFonts w:ascii="Arial" w:hAnsi="Arial" w:cs="Arial"/>
        </w:rPr>
      </w:pPr>
      <w:r w:rsidRPr="00B868BB">
        <w:rPr>
          <w:rFonts w:ascii="Arial" w:hAnsi="Arial" w:cs="Arial"/>
          <w:b/>
          <w:bCs/>
        </w:rPr>
        <w:t>Art.19.</w:t>
      </w:r>
      <w:r w:rsidRPr="00367CA8">
        <w:rPr>
          <w:rFonts w:ascii="Arial" w:hAnsi="Arial" w:cs="Arial"/>
        </w:rPr>
        <w:t xml:space="preserve"> Încetarea contractului nu are nici un efect asupra obligaţiilor deja scadente între părţi.</w:t>
      </w:r>
    </w:p>
    <w:p w14:paraId="021CE83F" w14:textId="77777777" w:rsidR="00575D0A" w:rsidRPr="00367CA8" w:rsidRDefault="00575D0A" w:rsidP="00575D0A">
      <w:pPr>
        <w:pStyle w:val="NoSpacing"/>
        <w:jc w:val="both"/>
        <w:rPr>
          <w:rFonts w:ascii="Arial" w:hAnsi="Arial" w:cs="Arial"/>
        </w:rPr>
      </w:pPr>
      <w:r w:rsidRPr="00367CA8">
        <w:rPr>
          <w:rFonts w:ascii="Arial" w:hAnsi="Arial" w:cs="Arial"/>
        </w:rPr>
        <w:t>Prevederile acestui articol nu înlătură răspunderea părţii care a cauzat încetarea contractului.</w:t>
      </w:r>
    </w:p>
    <w:p w14:paraId="2A06743B" w14:textId="77777777" w:rsidR="00575D0A" w:rsidRPr="00367CA8" w:rsidRDefault="00575D0A" w:rsidP="00575D0A">
      <w:pPr>
        <w:pStyle w:val="NoSpacing"/>
        <w:jc w:val="both"/>
        <w:rPr>
          <w:rFonts w:ascii="Arial" w:hAnsi="Arial" w:cs="Arial"/>
        </w:rPr>
      </w:pPr>
      <w:r w:rsidRPr="00B868BB">
        <w:rPr>
          <w:rFonts w:ascii="Arial" w:hAnsi="Arial" w:cs="Arial"/>
          <w:b/>
          <w:bCs/>
        </w:rPr>
        <w:t>Art.20.</w:t>
      </w:r>
      <w:r w:rsidRPr="00367CA8">
        <w:rPr>
          <w:rFonts w:ascii="Arial" w:hAnsi="Arial" w:cs="Arial"/>
        </w:rPr>
        <w:t xml:space="preserve"> În înţelesul prezentului contract, orice notificare adresată de o parte celeilalte este valabil îndeplinită dacă este transmisă acestei ultime părţi la ultima adresă comunicată şi confirmată prin fax sau scrisoare recomandată cu confirmare de primire.</w:t>
      </w:r>
    </w:p>
    <w:p w14:paraId="54A5CFE1" w14:textId="77777777" w:rsidR="00575D0A" w:rsidRPr="00367CA8" w:rsidRDefault="00575D0A" w:rsidP="00575D0A">
      <w:pPr>
        <w:pStyle w:val="NoSpacing"/>
        <w:jc w:val="both"/>
        <w:rPr>
          <w:rFonts w:ascii="Arial" w:hAnsi="Arial" w:cs="Arial"/>
        </w:rPr>
      </w:pPr>
      <w:r w:rsidRPr="00367CA8">
        <w:rPr>
          <w:rFonts w:ascii="Arial" w:hAnsi="Arial" w:cs="Arial"/>
        </w:rPr>
        <w:t xml:space="preserve">Notificările verbale nu sunt luate în considerare  de nici una dintre părţi. </w:t>
      </w:r>
    </w:p>
    <w:p w14:paraId="7824D06A" w14:textId="77777777" w:rsidR="00575D0A" w:rsidRPr="00367CA8" w:rsidRDefault="00575D0A" w:rsidP="00575D0A">
      <w:pPr>
        <w:pStyle w:val="NoSpacing"/>
        <w:jc w:val="both"/>
        <w:rPr>
          <w:rFonts w:ascii="Arial" w:hAnsi="Arial" w:cs="Arial"/>
        </w:rPr>
      </w:pPr>
      <w:r w:rsidRPr="00367CA8">
        <w:rPr>
          <w:rFonts w:ascii="Arial" w:hAnsi="Arial" w:cs="Arial"/>
        </w:rPr>
        <w:t>Prezentul a fost incheiat in trei exemplare, doua pentru prestator si unul pentru beneficiar.</w:t>
      </w:r>
    </w:p>
    <w:p w14:paraId="6DB583CD" w14:textId="77777777" w:rsidR="00575D0A" w:rsidRPr="00B868BB" w:rsidRDefault="00575D0A" w:rsidP="00575D0A">
      <w:pPr>
        <w:pStyle w:val="NoSpacing"/>
        <w:jc w:val="both"/>
        <w:rPr>
          <w:rFonts w:ascii="Arial" w:hAnsi="Arial" w:cs="Arial"/>
          <w:b/>
          <w:bCs/>
        </w:rPr>
      </w:pPr>
      <w:r w:rsidRPr="00B868BB">
        <w:rPr>
          <w:rFonts w:ascii="Arial" w:hAnsi="Arial" w:cs="Arial"/>
          <w:b/>
          <w:bCs/>
        </w:rPr>
        <w:t>PRESTATOR</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BENEFICIAR</w:t>
      </w:r>
    </w:p>
    <w:p w14:paraId="678E3287" w14:textId="77777777" w:rsidR="00575D0A" w:rsidRPr="00B868BB" w:rsidRDefault="00575D0A" w:rsidP="00575D0A">
      <w:pPr>
        <w:pStyle w:val="NoSpacing"/>
        <w:jc w:val="both"/>
        <w:rPr>
          <w:rFonts w:ascii="Arial" w:hAnsi="Arial" w:cs="Arial"/>
          <w:b/>
          <w:bCs/>
        </w:rPr>
      </w:pPr>
      <w:r w:rsidRPr="00B868BB">
        <w:rPr>
          <w:rFonts w:ascii="Arial" w:hAnsi="Arial" w:cs="Arial"/>
          <w:b/>
          <w:bCs/>
        </w:rPr>
        <w:t>CONDUCEREA ABAAV</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DIRECTOR GENERAL, </w:t>
      </w:r>
    </w:p>
    <w:p w14:paraId="4D4D8E7D" w14:textId="77777777" w:rsidR="00473610" w:rsidRDefault="00473610" w:rsidP="00575D0A">
      <w:pPr>
        <w:pStyle w:val="NoSpacing"/>
        <w:jc w:val="both"/>
        <w:rPr>
          <w:rFonts w:ascii="Arial" w:hAnsi="Arial" w:cs="Arial"/>
          <w:b/>
          <w:bCs/>
        </w:rPr>
      </w:pPr>
    </w:p>
    <w:p w14:paraId="777DACFA" w14:textId="46F72BA4" w:rsidR="00575D0A" w:rsidRPr="00B868BB" w:rsidRDefault="00575D0A" w:rsidP="00575D0A">
      <w:pPr>
        <w:pStyle w:val="NoSpacing"/>
        <w:jc w:val="both"/>
        <w:rPr>
          <w:rFonts w:ascii="Arial" w:hAnsi="Arial" w:cs="Arial"/>
          <w:b/>
          <w:bCs/>
        </w:rPr>
      </w:pPr>
      <w:r w:rsidRPr="00B868BB">
        <w:rPr>
          <w:rFonts w:ascii="Arial" w:hAnsi="Arial" w:cs="Arial"/>
          <w:b/>
          <w:bCs/>
        </w:rPr>
        <w:t>DIRECTOR ECONOMIC,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DIRECTOR ECONOMIC                                                                         </w:t>
      </w:r>
    </w:p>
    <w:p w14:paraId="2B61E6E3" w14:textId="77777777" w:rsidR="00575D0A" w:rsidRPr="00B868BB" w:rsidRDefault="00575D0A" w:rsidP="00575D0A">
      <w:pPr>
        <w:pStyle w:val="NoSpacing"/>
        <w:jc w:val="both"/>
        <w:rPr>
          <w:rFonts w:ascii="Arial" w:hAnsi="Arial" w:cs="Arial"/>
          <w:b/>
          <w:bCs/>
        </w:rPr>
      </w:pPr>
      <w:r w:rsidRPr="00B868BB">
        <w:rPr>
          <w:rFonts w:ascii="Arial" w:hAnsi="Arial" w:cs="Arial"/>
          <w:b/>
          <w:bCs/>
        </w:rPr>
        <w:t xml:space="preserve">             </w:t>
      </w:r>
    </w:p>
    <w:p w14:paraId="65E353E0" w14:textId="77777777" w:rsidR="00575D0A" w:rsidRPr="00B868BB" w:rsidRDefault="00575D0A" w:rsidP="00575D0A">
      <w:pPr>
        <w:pStyle w:val="NoSpacing"/>
        <w:jc w:val="both"/>
        <w:rPr>
          <w:rFonts w:ascii="Arial" w:hAnsi="Arial" w:cs="Arial"/>
          <w:b/>
          <w:bCs/>
        </w:rPr>
      </w:pPr>
      <w:r w:rsidRPr="00B868BB">
        <w:rPr>
          <w:rFonts w:ascii="Arial" w:hAnsi="Arial" w:cs="Arial"/>
          <w:b/>
          <w:bCs/>
        </w:rPr>
        <w:t>VIZA CFP</w:t>
      </w:r>
    </w:p>
    <w:p w14:paraId="5D15A82B" w14:textId="77777777" w:rsidR="00575D0A" w:rsidRPr="00B868BB" w:rsidRDefault="00575D0A" w:rsidP="00575D0A">
      <w:pPr>
        <w:pStyle w:val="NoSpacing"/>
        <w:jc w:val="both"/>
        <w:rPr>
          <w:rFonts w:ascii="Arial" w:hAnsi="Arial" w:cs="Arial"/>
          <w:b/>
          <w:bCs/>
        </w:rPr>
      </w:pP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p>
    <w:p w14:paraId="22E153C3" w14:textId="77777777" w:rsidR="00575D0A" w:rsidRPr="00B868BB" w:rsidRDefault="00575D0A" w:rsidP="00575D0A">
      <w:pPr>
        <w:pStyle w:val="NoSpacing"/>
        <w:jc w:val="both"/>
        <w:rPr>
          <w:rFonts w:ascii="Arial" w:hAnsi="Arial" w:cs="Arial"/>
          <w:b/>
          <w:bCs/>
        </w:rPr>
      </w:pPr>
      <w:r w:rsidRPr="00B868BB">
        <w:rPr>
          <w:rFonts w:ascii="Arial" w:hAnsi="Arial" w:cs="Arial"/>
          <w:b/>
          <w:bCs/>
        </w:rPr>
        <w:t>Juridic,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 </w:t>
      </w:r>
    </w:p>
    <w:p w14:paraId="2EC11D00" w14:textId="77777777" w:rsidR="00C1776B" w:rsidRDefault="00C1776B" w:rsidP="00575D0A">
      <w:pPr>
        <w:pStyle w:val="NoSpacing"/>
        <w:jc w:val="both"/>
        <w:rPr>
          <w:rFonts w:ascii="Arial" w:hAnsi="Arial" w:cs="Arial"/>
          <w:b/>
          <w:bCs/>
        </w:rPr>
      </w:pPr>
    </w:p>
    <w:p w14:paraId="17214983" w14:textId="351CD917" w:rsidR="00575D0A" w:rsidRPr="00B868BB" w:rsidRDefault="00575D0A" w:rsidP="00575D0A">
      <w:pPr>
        <w:pStyle w:val="NoSpacing"/>
        <w:jc w:val="both"/>
        <w:rPr>
          <w:rFonts w:ascii="Arial" w:hAnsi="Arial" w:cs="Arial"/>
          <w:b/>
          <w:bCs/>
        </w:rPr>
      </w:pPr>
      <w:r w:rsidRPr="00B868BB">
        <w:rPr>
          <w:rFonts w:ascii="Arial" w:hAnsi="Arial" w:cs="Arial"/>
          <w:b/>
          <w:bCs/>
        </w:rPr>
        <w:t>Sef Laborator,</w:t>
      </w:r>
    </w:p>
    <w:p w14:paraId="7F5462B0" w14:textId="77777777" w:rsidR="00BF2C0B" w:rsidRDefault="00BF2C0B" w:rsidP="00575D0A">
      <w:pPr>
        <w:pStyle w:val="NoSpacing"/>
        <w:jc w:val="both"/>
        <w:rPr>
          <w:rFonts w:ascii="Arial" w:hAnsi="Arial" w:cs="Arial"/>
          <w:b/>
          <w:bCs/>
        </w:rPr>
      </w:pPr>
    </w:p>
    <w:p w14:paraId="7847EF41" w14:textId="379C3971" w:rsidR="00575D0A" w:rsidRDefault="00575D0A" w:rsidP="00575D0A">
      <w:pPr>
        <w:pStyle w:val="NoSpacing"/>
        <w:jc w:val="both"/>
        <w:rPr>
          <w:rFonts w:ascii="Arial" w:hAnsi="Arial" w:cs="Arial"/>
          <w:b/>
          <w:bCs/>
        </w:rPr>
      </w:pPr>
      <w:r w:rsidRPr="00B868BB">
        <w:rPr>
          <w:rFonts w:ascii="Arial" w:hAnsi="Arial" w:cs="Arial"/>
          <w:b/>
          <w:bCs/>
        </w:rPr>
        <w:t>Responsabil Urmarire Contract,</w:t>
      </w:r>
    </w:p>
    <w:p w14:paraId="2B7B6346" w14:textId="13520706" w:rsidR="00BF2C0B" w:rsidRDefault="00BF2C0B" w:rsidP="00575D0A">
      <w:pPr>
        <w:pStyle w:val="NoSpacing"/>
        <w:jc w:val="both"/>
        <w:rPr>
          <w:rFonts w:ascii="Arial" w:hAnsi="Arial" w:cs="Arial"/>
        </w:rPr>
      </w:pPr>
    </w:p>
    <w:p w14:paraId="4CE43FDB" w14:textId="6B7283C1" w:rsidR="00724CD9" w:rsidRDefault="00724CD9" w:rsidP="00575D0A">
      <w:pPr>
        <w:pStyle w:val="NoSpacing"/>
        <w:jc w:val="both"/>
        <w:rPr>
          <w:rFonts w:ascii="Arial" w:hAnsi="Arial" w:cs="Arial"/>
        </w:rPr>
      </w:pPr>
    </w:p>
    <w:p w14:paraId="23358318" w14:textId="77777777" w:rsidR="00724CD9" w:rsidRDefault="00724CD9" w:rsidP="00575D0A">
      <w:pPr>
        <w:pStyle w:val="NoSpacing"/>
        <w:jc w:val="both"/>
        <w:rPr>
          <w:rFonts w:ascii="Arial" w:hAnsi="Arial" w:cs="Arial"/>
        </w:rPr>
      </w:pPr>
    </w:p>
    <w:p w14:paraId="2E668505" w14:textId="374D4C78" w:rsidR="00575D0A" w:rsidRPr="00367CA8" w:rsidRDefault="00575D0A" w:rsidP="00575D0A">
      <w:pPr>
        <w:pStyle w:val="NoSpacing"/>
        <w:jc w:val="both"/>
        <w:rPr>
          <w:rFonts w:ascii="Arial" w:hAnsi="Arial" w:cs="Arial"/>
        </w:rPr>
      </w:pPr>
      <w:r w:rsidRPr="00367CA8">
        <w:rPr>
          <w:rFonts w:ascii="Arial" w:hAnsi="Arial" w:cs="Arial"/>
        </w:rPr>
        <w:lastRenderedPageBreak/>
        <w:t xml:space="preserve">Anexa  nr. 1 la contractul nr. …….  din data………….. privind prestarea  de servicii comune de gospodarire a apelor. </w:t>
      </w:r>
    </w:p>
    <w:p w14:paraId="2E09D5D4" w14:textId="77777777" w:rsidR="00575D0A" w:rsidRPr="00367CA8" w:rsidRDefault="00575D0A" w:rsidP="00575D0A">
      <w:pPr>
        <w:pStyle w:val="NoSpacing"/>
        <w:jc w:val="both"/>
        <w:rPr>
          <w:rFonts w:ascii="Arial" w:hAnsi="Arial" w:cs="Arial"/>
        </w:rPr>
      </w:pPr>
    </w:p>
    <w:p w14:paraId="4A5CE4A8" w14:textId="77777777" w:rsidR="00575D0A" w:rsidRPr="00367CA8" w:rsidRDefault="00575D0A" w:rsidP="00575D0A">
      <w:pPr>
        <w:pStyle w:val="NoSpacing"/>
        <w:jc w:val="both"/>
        <w:rPr>
          <w:rFonts w:ascii="Arial" w:hAnsi="Arial" w:cs="Arial"/>
        </w:rPr>
      </w:pPr>
      <w:r w:rsidRPr="00367CA8">
        <w:rPr>
          <w:rFonts w:ascii="Arial" w:hAnsi="Arial" w:cs="Arial"/>
        </w:rPr>
        <w:t xml:space="preserve">Punct de prelevare :…………………………………..                              </w:t>
      </w:r>
    </w:p>
    <w:tbl>
      <w:tblPr>
        <w:tblStyle w:val="TableGrid"/>
        <w:tblW w:w="0" w:type="auto"/>
        <w:tblLook w:val="04A0" w:firstRow="1" w:lastRow="0" w:firstColumn="1" w:lastColumn="0" w:noHBand="0" w:noVBand="1"/>
      </w:tblPr>
      <w:tblGrid>
        <w:gridCol w:w="895"/>
        <w:gridCol w:w="3613"/>
        <w:gridCol w:w="2254"/>
        <w:gridCol w:w="2254"/>
      </w:tblGrid>
      <w:tr w:rsidR="00575D0A" w14:paraId="5A32C7B6" w14:textId="77777777" w:rsidTr="002A4E06">
        <w:tc>
          <w:tcPr>
            <w:tcW w:w="895" w:type="dxa"/>
            <w:vAlign w:val="center"/>
          </w:tcPr>
          <w:p w14:paraId="68BCD52C" w14:textId="77777777" w:rsidR="00575D0A" w:rsidRPr="00B868BB" w:rsidRDefault="00575D0A" w:rsidP="002A4E06">
            <w:pPr>
              <w:pStyle w:val="NoSpacing"/>
              <w:jc w:val="both"/>
              <w:rPr>
                <w:rFonts w:ascii="Arial" w:hAnsi="Arial" w:cs="Arial"/>
              </w:rPr>
            </w:pPr>
            <w:r w:rsidRPr="00B868BB">
              <w:rPr>
                <w:rFonts w:ascii="Arial" w:hAnsi="Arial" w:cs="Arial"/>
                <w:b/>
              </w:rPr>
              <w:t>Nr. crt.</w:t>
            </w:r>
          </w:p>
        </w:tc>
        <w:tc>
          <w:tcPr>
            <w:tcW w:w="3613" w:type="dxa"/>
            <w:vAlign w:val="center"/>
          </w:tcPr>
          <w:p w14:paraId="2F4AF883" w14:textId="77777777" w:rsidR="00575D0A" w:rsidRPr="00B868BB" w:rsidRDefault="00575D0A" w:rsidP="002A4E06">
            <w:pPr>
              <w:pStyle w:val="NoSpacing"/>
              <w:jc w:val="both"/>
              <w:rPr>
                <w:rFonts w:ascii="Arial" w:hAnsi="Arial" w:cs="Arial"/>
              </w:rPr>
            </w:pPr>
            <w:r w:rsidRPr="00B868BB">
              <w:rPr>
                <w:rFonts w:ascii="Arial" w:hAnsi="Arial" w:cs="Arial"/>
                <w:b/>
              </w:rPr>
              <w:t xml:space="preserve">  INDICATORI DE ANALIZAT</w:t>
            </w:r>
          </w:p>
        </w:tc>
        <w:tc>
          <w:tcPr>
            <w:tcW w:w="2254" w:type="dxa"/>
            <w:vAlign w:val="center"/>
          </w:tcPr>
          <w:p w14:paraId="6A2C9945" w14:textId="77777777" w:rsidR="00575D0A" w:rsidRPr="00B868BB" w:rsidRDefault="00575D0A" w:rsidP="002A4E06">
            <w:pPr>
              <w:pStyle w:val="NoSpacing"/>
              <w:jc w:val="both"/>
              <w:rPr>
                <w:rFonts w:ascii="Arial" w:hAnsi="Arial" w:cs="Arial"/>
              </w:rPr>
            </w:pPr>
            <w:r w:rsidRPr="00B868BB">
              <w:rPr>
                <w:rFonts w:ascii="Arial" w:hAnsi="Arial" w:cs="Arial"/>
                <w:b/>
              </w:rPr>
              <w:t>Pret  (LEI)</w:t>
            </w:r>
          </w:p>
        </w:tc>
        <w:tc>
          <w:tcPr>
            <w:tcW w:w="2254" w:type="dxa"/>
            <w:vAlign w:val="center"/>
          </w:tcPr>
          <w:p w14:paraId="4C00EA8C" w14:textId="77777777" w:rsidR="00575D0A" w:rsidRPr="00B868BB" w:rsidRDefault="00575D0A" w:rsidP="002A4E06">
            <w:pPr>
              <w:pStyle w:val="NoSpacing"/>
              <w:jc w:val="both"/>
              <w:rPr>
                <w:rFonts w:ascii="Arial" w:hAnsi="Arial" w:cs="Arial"/>
              </w:rPr>
            </w:pPr>
            <w:r w:rsidRPr="00B868BB">
              <w:rPr>
                <w:rFonts w:ascii="Arial" w:hAnsi="Arial" w:cs="Arial"/>
                <w:b/>
              </w:rPr>
              <w:t>Frecventa</w:t>
            </w:r>
          </w:p>
        </w:tc>
      </w:tr>
      <w:tr w:rsidR="00575D0A" w14:paraId="04DDE76F" w14:textId="77777777" w:rsidTr="002A4E06">
        <w:tc>
          <w:tcPr>
            <w:tcW w:w="895" w:type="dxa"/>
          </w:tcPr>
          <w:p w14:paraId="69247C90" w14:textId="77777777" w:rsidR="00575D0A" w:rsidRPr="00B868BB" w:rsidRDefault="00575D0A" w:rsidP="002A4E06">
            <w:pPr>
              <w:pStyle w:val="NoSpacing"/>
              <w:jc w:val="both"/>
              <w:rPr>
                <w:rFonts w:ascii="Arial" w:hAnsi="Arial" w:cs="Arial"/>
              </w:rPr>
            </w:pPr>
          </w:p>
        </w:tc>
        <w:tc>
          <w:tcPr>
            <w:tcW w:w="3613" w:type="dxa"/>
          </w:tcPr>
          <w:p w14:paraId="37CB8C49" w14:textId="77777777" w:rsidR="00575D0A" w:rsidRPr="00B868BB" w:rsidRDefault="00575D0A" w:rsidP="002A4E06">
            <w:pPr>
              <w:pStyle w:val="NoSpacing"/>
              <w:jc w:val="both"/>
              <w:rPr>
                <w:rFonts w:ascii="Arial" w:hAnsi="Arial" w:cs="Arial"/>
              </w:rPr>
            </w:pPr>
          </w:p>
        </w:tc>
        <w:tc>
          <w:tcPr>
            <w:tcW w:w="2254" w:type="dxa"/>
          </w:tcPr>
          <w:p w14:paraId="16D19C8C" w14:textId="77777777" w:rsidR="00575D0A" w:rsidRPr="00B868BB" w:rsidRDefault="00575D0A" w:rsidP="002A4E06">
            <w:pPr>
              <w:pStyle w:val="NoSpacing"/>
              <w:jc w:val="both"/>
              <w:rPr>
                <w:rFonts w:ascii="Arial" w:hAnsi="Arial" w:cs="Arial"/>
              </w:rPr>
            </w:pPr>
          </w:p>
        </w:tc>
        <w:tc>
          <w:tcPr>
            <w:tcW w:w="2254" w:type="dxa"/>
          </w:tcPr>
          <w:p w14:paraId="026F5A0A" w14:textId="77777777" w:rsidR="00575D0A" w:rsidRPr="00B868BB" w:rsidRDefault="00575D0A" w:rsidP="002A4E06">
            <w:pPr>
              <w:pStyle w:val="NoSpacing"/>
              <w:jc w:val="both"/>
              <w:rPr>
                <w:rFonts w:ascii="Arial" w:hAnsi="Arial" w:cs="Arial"/>
              </w:rPr>
            </w:pPr>
          </w:p>
        </w:tc>
      </w:tr>
      <w:tr w:rsidR="00575D0A" w14:paraId="6733F68A" w14:textId="77777777" w:rsidTr="002A4E06">
        <w:tc>
          <w:tcPr>
            <w:tcW w:w="895" w:type="dxa"/>
          </w:tcPr>
          <w:p w14:paraId="500450D6" w14:textId="77777777" w:rsidR="00575D0A" w:rsidRPr="00B868BB" w:rsidRDefault="00575D0A" w:rsidP="002A4E06">
            <w:pPr>
              <w:pStyle w:val="NoSpacing"/>
              <w:jc w:val="both"/>
              <w:rPr>
                <w:rFonts w:ascii="Arial" w:hAnsi="Arial" w:cs="Arial"/>
              </w:rPr>
            </w:pPr>
          </w:p>
        </w:tc>
        <w:tc>
          <w:tcPr>
            <w:tcW w:w="3613" w:type="dxa"/>
          </w:tcPr>
          <w:p w14:paraId="509E0576" w14:textId="77777777" w:rsidR="00575D0A" w:rsidRPr="00B868BB" w:rsidRDefault="00575D0A" w:rsidP="002A4E06">
            <w:pPr>
              <w:pStyle w:val="NoSpacing"/>
              <w:jc w:val="both"/>
              <w:rPr>
                <w:rFonts w:ascii="Arial" w:hAnsi="Arial" w:cs="Arial"/>
              </w:rPr>
            </w:pPr>
          </w:p>
        </w:tc>
        <w:tc>
          <w:tcPr>
            <w:tcW w:w="2254" w:type="dxa"/>
          </w:tcPr>
          <w:p w14:paraId="594467B7" w14:textId="77777777" w:rsidR="00575D0A" w:rsidRPr="00B868BB" w:rsidRDefault="00575D0A" w:rsidP="002A4E06">
            <w:pPr>
              <w:pStyle w:val="NoSpacing"/>
              <w:jc w:val="both"/>
              <w:rPr>
                <w:rFonts w:ascii="Arial" w:hAnsi="Arial" w:cs="Arial"/>
              </w:rPr>
            </w:pPr>
          </w:p>
        </w:tc>
        <w:tc>
          <w:tcPr>
            <w:tcW w:w="2254" w:type="dxa"/>
          </w:tcPr>
          <w:p w14:paraId="304BCE3E" w14:textId="77777777" w:rsidR="00575D0A" w:rsidRPr="00B868BB" w:rsidRDefault="00575D0A" w:rsidP="002A4E06">
            <w:pPr>
              <w:pStyle w:val="NoSpacing"/>
              <w:jc w:val="both"/>
              <w:rPr>
                <w:rFonts w:ascii="Arial" w:hAnsi="Arial" w:cs="Arial"/>
              </w:rPr>
            </w:pPr>
          </w:p>
        </w:tc>
      </w:tr>
    </w:tbl>
    <w:p w14:paraId="4F85FA0D" w14:textId="77777777" w:rsidR="00575D0A" w:rsidRPr="00367CA8" w:rsidRDefault="00575D0A" w:rsidP="00575D0A">
      <w:pPr>
        <w:pStyle w:val="NoSpacing"/>
        <w:jc w:val="both"/>
        <w:rPr>
          <w:rFonts w:ascii="Arial" w:hAnsi="Arial" w:cs="Arial"/>
        </w:rPr>
      </w:pPr>
    </w:p>
    <w:p w14:paraId="61D6B078" w14:textId="77777777" w:rsidR="00575D0A" w:rsidRPr="00B868BB" w:rsidRDefault="00575D0A" w:rsidP="00575D0A">
      <w:pPr>
        <w:pStyle w:val="NoSpacing"/>
        <w:jc w:val="both"/>
        <w:rPr>
          <w:rFonts w:ascii="Arial" w:hAnsi="Arial" w:cs="Arial"/>
          <w:b/>
          <w:bCs/>
        </w:rPr>
      </w:pPr>
      <w:r w:rsidRPr="00B868BB">
        <w:rPr>
          <w:rFonts w:ascii="Arial" w:hAnsi="Arial" w:cs="Arial"/>
          <w:b/>
          <w:bCs/>
        </w:rPr>
        <w:t>VALOARE PROBA  = ……. LEI</w:t>
      </w:r>
    </w:p>
    <w:p w14:paraId="043CCD14" w14:textId="7D9794B7" w:rsidR="00575D0A" w:rsidRPr="00B868BB" w:rsidRDefault="00575D0A" w:rsidP="00575D0A">
      <w:pPr>
        <w:pStyle w:val="NoSpacing"/>
        <w:jc w:val="both"/>
        <w:rPr>
          <w:rFonts w:ascii="Arial" w:hAnsi="Arial" w:cs="Arial"/>
          <w:b/>
          <w:bCs/>
        </w:rPr>
      </w:pPr>
      <w:r w:rsidRPr="00B868BB">
        <w:rPr>
          <w:rFonts w:ascii="Arial" w:hAnsi="Arial" w:cs="Arial"/>
          <w:b/>
          <w:bCs/>
        </w:rPr>
        <w:t xml:space="preserve">TVA </w:t>
      </w:r>
      <w:r w:rsidR="00724CD9">
        <w:rPr>
          <w:rFonts w:ascii="Arial" w:hAnsi="Arial" w:cs="Arial"/>
          <w:b/>
          <w:bCs/>
        </w:rPr>
        <w:t>19</w:t>
      </w:r>
      <w:r w:rsidRPr="00B868BB">
        <w:rPr>
          <w:rFonts w:ascii="Arial" w:hAnsi="Arial" w:cs="Arial"/>
          <w:b/>
          <w:bCs/>
        </w:rPr>
        <w:t>% = ……..LEI</w:t>
      </w:r>
    </w:p>
    <w:p w14:paraId="2B9437CE" w14:textId="77777777" w:rsidR="00575D0A" w:rsidRPr="00B868BB" w:rsidRDefault="00575D0A" w:rsidP="00575D0A">
      <w:pPr>
        <w:pStyle w:val="NoSpacing"/>
        <w:jc w:val="both"/>
        <w:rPr>
          <w:rFonts w:ascii="Arial" w:hAnsi="Arial" w:cs="Arial"/>
          <w:b/>
          <w:bCs/>
        </w:rPr>
      </w:pPr>
      <w:r w:rsidRPr="00B868BB">
        <w:rPr>
          <w:rFonts w:ascii="Arial" w:hAnsi="Arial" w:cs="Arial"/>
          <w:b/>
          <w:bCs/>
        </w:rPr>
        <w:t xml:space="preserve">VALOARE TOTALA PROBA = ……….LEI </w:t>
      </w:r>
    </w:p>
    <w:p w14:paraId="702DB4DF" w14:textId="77777777" w:rsidR="00575D0A" w:rsidRPr="00B868BB" w:rsidRDefault="00575D0A" w:rsidP="00575D0A">
      <w:pPr>
        <w:pStyle w:val="NoSpacing"/>
        <w:jc w:val="both"/>
        <w:rPr>
          <w:rFonts w:ascii="Arial" w:hAnsi="Arial" w:cs="Arial"/>
          <w:b/>
          <w:bCs/>
        </w:rPr>
      </w:pPr>
      <w:r w:rsidRPr="00B868BB">
        <w:rPr>
          <w:rFonts w:ascii="Arial" w:hAnsi="Arial" w:cs="Arial"/>
          <w:b/>
          <w:bCs/>
        </w:rPr>
        <w:t xml:space="preserve">   </w:t>
      </w:r>
    </w:p>
    <w:p w14:paraId="2480C374" w14:textId="77777777" w:rsidR="00575D0A" w:rsidRPr="00B868BB" w:rsidRDefault="00575D0A" w:rsidP="00575D0A">
      <w:pPr>
        <w:pStyle w:val="NoSpacing"/>
        <w:jc w:val="both"/>
        <w:rPr>
          <w:rFonts w:ascii="Arial" w:hAnsi="Arial" w:cs="Arial"/>
          <w:b/>
          <w:bCs/>
        </w:rPr>
      </w:pPr>
      <w:r w:rsidRPr="00B868BB">
        <w:rPr>
          <w:rFonts w:ascii="Arial" w:hAnsi="Arial" w:cs="Arial"/>
          <w:b/>
          <w:bCs/>
        </w:rPr>
        <w:t>VALOARE TOTALA (contract, pentru perioada contractata) = ...........LEI</w:t>
      </w:r>
    </w:p>
    <w:p w14:paraId="7AD6F71A" w14:textId="77777777" w:rsidR="00575D0A" w:rsidRPr="00B868BB" w:rsidRDefault="00575D0A" w:rsidP="00575D0A">
      <w:pPr>
        <w:pStyle w:val="NoSpacing"/>
        <w:jc w:val="both"/>
        <w:rPr>
          <w:rFonts w:ascii="Arial" w:hAnsi="Arial" w:cs="Arial"/>
          <w:b/>
          <w:bCs/>
        </w:rPr>
      </w:pPr>
    </w:p>
    <w:p w14:paraId="28E58E61" w14:textId="77777777" w:rsidR="00BF2C0B" w:rsidRPr="00B868BB" w:rsidRDefault="00BF2C0B" w:rsidP="00BF2C0B">
      <w:pPr>
        <w:pStyle w:val="NoSpacing"/>
        <w:jc w:val="both"/>
        <w:rPr>
          <w:rFonts w:ascii="Arial" w:hAnsi="Arial" w:cs="Arial"/>
          <w:b/>
          <w:bCs/>
        </w:rPr>
      </w:pPr>
      <w:r w:rsidRPr="00B868BB">
        <w:rPr>
          <w:rFonts w:ascii="Arial" w:hAnsi="Arial" w:cs="Arial"/>
          <w:b/>
          <w:bCs/>
        </w:rPr>
        <w:t>PRESTATOR</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BENEFICIAR</w:t>
      </w:r>
    </w:p>
    <w:p w14:paraId="0993E72C" w14:textId="77777777" w:rsidR="00BF2C0B" w:rsidRPr="00B868BB" w:rsidRDefault="00BF2C0B" w:rsidP="00BF2C0B">
      <w:pPr>
        <w:pStyle w:val="NoSpacing"/>
        <w:jc w:val="both"/>
        <w:rPr>
          <w:rFonts w:ascii="Arial" w:hAnsi="Arial" w:cs="Arial"/>
          <w:b/>
          <w:bCs/>
        </w:rPr>
      </w:pPr>
      <w:r w:rsidRPr="00B868BB">
        <w:rPr>
          <w:rFonts w:ascii="Arial" w:hAnsi="Arial" w:cs="Arial"/>
          <w:b/>
          <w:bCs/>
        </w:rPr>
        <w:t>CONDUCEREA ABAAV</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DIRECTOR GENERAL, </w:t>
      </w:r>
    </w:p>
    <w:p w14:paraId="0A1844DA" w14:textId="77777777" w:rsidR="00BF2C0B" w:rsidRPr="00B868BB" w:rsidRDefault="00BF2C0B" w:rsidP="00BF2C0B">
      <w:pPr>
        <w:pStyle w:val="NoSpacing"/>
        <w:jc w:val="both"/>
        <w:rPr>
          <w:rFonts w:ascii="Arial" w:hAnsi="Arial" w:cs="Arial"/>
          <w:b/>
          <w:bCs/>
        </w:rPr>
      </w:pPr>
      <w:r w:rsidRPr="00B868BB">
        <w:rPr>
          <w:rFonts w:ascii="Arial" w:hAnsi="Arial" w:cs="Arial"/>
          <w:b/>
          <w:bCs/>
        </w:rPr>
        <w:tab/>
      </w:r>
    </w:p>
    <w:p w14:paraId="601605B5" w14:textId="77777777" w:rsidR="00BF2C0B" w:rsidRDefault="00BF2C0B" w:rsidP="00BF2C0B">
      <w:pPr>
        <w:pStyle w:val="NoSpacing"/>
        <w:jc w:val="both"/>
        <w:rPr>
          <w:rFonts w:ascii="Arial" w:hAnsi="Arial" w:cs="Arial"/>
          <w:b/>
          <w:bCs/>
        </w:rPr>
      </w:pPr>
    </w:p>
    <w:p w14:paraId="47E5D888" w14:textId="77777777" w:rsidR="00BF2C0B" w:rsidRDefault="00BF2C0B" w:rsidP="00BF2C0B">
      <w:pPr>
        <w:pStyle w:val="NoSpacing"/>
        <w:jc w:val="both"/>
        <w:rPr>
          <w:rFonts w:ascii="Arial" w:hAnsi="Arial" w:cs="Arial"/>
          <w:b/>
          <w:bCs/>
        </w:rPr>
      </w:pPr>
      <w:r w:rsidRPr="00B868BB">
        <w:rPr>
          <w:rFonts w:ascii="Arial" w:hAnsi="Arial" w:cs="Arial"/>
          <w:b/>
          <w:bCs/>
        </w:rPr>
        <w:t>DIRECTOR ECONOMIC,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DIRECTOR ECONOMIC</w:t>
      </w:r>
    </w:p>
    <w:p w14:paraId="57B0A2D6" w14:textId="77777777" w:rsidR="00BF2C0B" w:rsidRPr="00B868BB" w:rsidRDefault="00BF2C0B" w:rsidP="00BF2C0B">
      <w:pPr>
        <w:pStyle w:val="NoSpacing"/>
        <w:jc w:val="both"/>
        <w:rPr>
          <w:rFonts w:ascii="Arial" w:hAnsi="Arial" w:cs="Arial"/>
          <w:b/>
          <w:bCs/>
        </w:rPr>
      </w:pPr>
      <w:r w:rsidRPr="00B868BB">
        <w:rPr>
          <w:rFonts w:ascii="Arial" w:hAnsi="Arial" w:cs="Arial"/>
          <w:b/>
          <w:bCs/>
        </w:rPr>
        <w:tab/>
        <w:t xml:space="preserve">                                                                            </w:t>
      </w:r>
    </w:p>
    <w:p w14:paraId="2E63C5E2" w14:textId="77777777" w:rsidR="00BF2C0B" w:rsidRPr="00B868BB" w:rsidRDefault="00BF2C0B" w:rsidP="00BF2C0B">
      <w:pPr>
        <w:pStyle w:val="NoSpacing"/>
        <w:jc w:val="both"/>
        <w:rPr>
          <w:rFonts w:ascii="Arial" w:hAnsi="Arial" w:cs="Arial"/>
          <w:b/>
          <w:bCs/>
        </w:rPr>
      </w:pPr>
      <w:r w:rsidRPr="00B868BB">
        <w:rPr>
          <w:rFonts w:ascii="Arial" w:hAnsi="Arial" w:cs="Arial"/>
          <w:b/>
          <w:bCs/>
        </w:rPr>
        <w:t xml:space="preserve">             </w:t>
      </w:r>
    </w:p>
    <w:p w14:paraId="44AB3649" w14:textId="77777777" w:rsidR="00BF2C0B" w:rsidRPr="00B868BB" w:rsidRDefault="00BF2C0B" w:rsidP="00BF2C0B">
      <w:pPr>
        <w:pStyle w:val="NoSpacing"/>
        <w:jc w:val="both"/>
        <w:rPr>
          <w:rFonts w:ascii="Arial" w:hAnsi="Arial" w:cs="Arial"/>
          <w:b/>
          <w:bCs/>
        </w:rPr>
      </w:pPr>
      <w:r w:rsidRPr="00B868BB">
        <w:rPr>
          <w:rFonts w:ascii="Arial" w:hAnsi="Arial" w:cs="Arial"/>
          <w:b/>
          <w:bCs/>
        </w:rPr>
        <w:t>VIZA CFP</w:t>
      </w:r>
    </w:p>
    <w:p w14:paraId="774E576C" w14:textId="77777777" w:rsidR="00BF2C0B" w:rsidRPr="00B868BB" w:rsidRDefault="00BF2C0B" w:rsidP="00BF2C0B">
      <w:pPr>
        <w:pStyle w:val="NoSpacing"/>
        <w:jc w:val="both"/>
        <w:rPr>
          <w:rFonts w:ascii="Arial" w:hAnsi="Arial" w:cs="Arial"/>
          <w:b/>
          <w:bCs/>
        </w:rPr>
      </w:pP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p>
    <w:p w14:paraId="137CC053" w14:textId="77777777" w:rsidR="00BF2C0B" w:rsidRPr="00B868BB" w:rsidRDefault="00BF2C0B" w:rsidP="00BF2C0B">
      <w:pPr>
        <w:pStyle w:val="NoSpacing"/>
        <w:jc w:val="both"/>
        <w:rPr>
          <w:rFonts w:ascii="Arial" w:hAnsi="Arial" w:cs="Arial"/>
          <w:b/>
          <w:bCs/>
        </w:rPr>
      </w:pPr>
      <w:r w:rsidRPr="00B868BB">
        <w:rPr>
          <w:rFonts w:ascii="Arial" w:hAnsi="Arial" w:cs="Arial"/>
          <w:b/>
          <w:bCs/>
        </w:rPr>
        <w:t>Juridic,</w:t>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r>
      <w:r w:rsidRPr="00B868BB">
        <w:rPr>
          <w:rFonts w:ascii="Arial" w:hAnsi="Arial" w:cs="Arial"/>
          <w:b/>
          <w:bCs/>
        </w:rPr>
        <w:tab/>
        <w:t xml:space="preserve"> </w:t>
      </w:r>
    </w:p>
    <w:p w14:paraId="33EAEDD2" w14:textId="77777777" w:rsidR="00BF2C0B" w:rsidRDefault="00BF2C0B" w:rsidP="00BF2C0B">
      <w:pPr>
        <w:pStyle w:val="NoSpacing"/>
        <w:jc w:val="both"/>
        <w:rPr>
          <w:rFonts w:ascii="Arial" w:hAnsi="Arial" w:cs="Arial"/>
          <w:b/>
          <w:bCs/>
        </w:rPr>
      </w:pPr>
    </w:p>
    <w:p w14:paraId="56B25792" w14:textId="77777777" w:rsidR="00BF2C0B" w:rsidRPr="00B868BB" w:rsidRDefault="00BF2C0B" w:rsidP="00BF2C0B">
      <w:pPr>
        <w:pStyle w:val="NoSpacing"/>
        <w:jc w:val="both"/>
        <w:rPr>
          <w:rFonts w:ascii="Arial" w:hAnsi="Arial" w:cs="Arial"/>
          <w:b/>
          <w:bCs/>
        </w:rPr>
      </w:pPr>
      <w:r w:rsidRPr="00B868BB">
        <w:rPr>
          <w:rFonts w:ascii="Arial" w:hAnsi="Arial" w:cs="Arial"/>
          <w:b/>
          <w:bCs/>
        </w:rPr>
        <w:t>Sef Laborator,</w:t>
      </w:r>
    </w:p>
    <w:p w14:paraId="12D6646B" w14:textId="77777777" w:rsidR="00BF2C0B" w:rsidRDefault="00BF2C0B" w:rsidP="00BF2C0B">
      <w:pPr>
        <w:pStyle w:val="NoSpacing"/>
        <w:jc w:val="both"/>
        <w:rPr>
          <w:rFonts w:ascii="Arial" w:hAnsi="Arial" w:cs="Arial"/>
          <w:b/>
          <w:bCs/>
        </w:rPr>
      </w:pPr>
    </w:p>
    <w:p w14:paraId="45D71152" w14:textId="77777777" w:rsidR="00BF2C0B" w:rsidRDefault="00BF2C0B" w:rsidP="00BF2C0B">
      <w:pPr>
        <w:pStyle w:val="NoSpacing"/>
        <w:jc w:val="both"/>
        <w:rPr>
          <w:rFonts w:ascii="Arial" w:hAnsi="Arial" w:cs="Arial"/>
          <w:b/>
          <w:bCs/>
        </w:rPr>
      </w:pPr>
      <w:r w:rsidRPr="00B868BB">
        <w:rPr>
          <w:rFonts w:ascii="Arial" w:hAnsi="Arial" w:cs="Arial"/>
          <w:b/>
          <w:bCs/>
        </w:rPr>
        <w:t>Responsabil Urmarire Contract,</w:t>
      </w:r>
    </w:p>
    <w:p w14:paraId="28043C09" w14:textId="2ADC23C7" w:rsidR="007F6EDA" w:rsidRPr="007F6EDA" w:rsidRDefault="007F6EDA" w:rsidP="00EF73C7">
      <w:pPr>
        <w:pStyle w:val="NoSpacing"/>
        <w:jc w:val="both"/>
        <w:rPr>
          <w:rFonts w:ascii="Arial" w:hAnsi="Arial" w:cs="Arial"/>
          <w:lang w:val="en-US"/>
        </w:rPr>
      </w:pPr>
    </w:p>
    <w:sectPr w:rsidR="007F6EDA" w:rsidRPr="007F6EDA" w:rsidSect="00EF73C7">
      <w:footerReference w:type="default" r:id="rId7"/>
      <w:headerReference w:type="first" r:id="rId8"/>
      <w:footerReference w:type="first" r:id="rId9"/>
      <w:pgSz w:w="11906" w:h="16838" w:code="9"/>
      <w:pgMar w:top="2430" w:right="1440" w:bottom="1276" w:left="1440"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7D58" w14:textId="77777777" w:rsidR="002A095A" w:rsidRDefault="002A095A" w:rsidP="00AB00C2">
      <w:pPr>
        <w:spacing w:after="0" w:line="240" w:lineRule="auto"/>
      </w:pPr>
      <w:r>
        <w:separator/>
      </w:r>
    </w:p>
  </w:endnote>
  <w:endnote w:type="continuationSeparator" w:id="0">
    <w:p w14:paraId="02383BA5" w14:textId="77777777" w:rsidR="002A095A" w:rsidRDefault="002A095A"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CB4C6A" w14:paraId="19B26F5C" w14:textId="77777777" w:rsidTr="00CB4C6A">
      <w:trPr>
        <w:jc w:val="center"/>
      </w:trPr>
      <w:tc>
        <w:tcPr>
          <w:tcW w:w="6660" w:type="dxa"/>
        </w:tcPr>
        <w:p w14:paraId="60696B4C" w14:textId="08E7D0D2" w:rsidR="003F4973" w:rsidRDefault="003F4973" w:rsidP="003F4973">
          <w:pPr>
            <w:pStyle w:val="Footer"/>
            <w:spacing w:line="276" w:lineRule="auto"/>
            <w:rPr>
              <w:rFonts w:ascii="Arial" w:hAnsi="Arial" w:cs="Arial"/>
              <w:sz w:val="16"/>
              <w:szCs w:val="16"/>
              <w:lang w:val="ro-RO"/>
            </w:rPr>
          </w:pPr>
        </w:p>
        <w:p w14:paraId="47461F5F" w14:textId="77777777" w:rsidR="003F4973" w:rsidRDefault="003F4973" w:rsidP="003F4973">
          <w:pPr>
            <w:pStyle w:val="Footer"/>
            <w:spacing w:line="276" w:lineRule="auto"/>
            <w:rPr>
              <w:rFonts w:ascii="Arial" w:hAnsi="Arial" w:cs="Arial"/>
              <w:sz w:val="16"/>
              <w:szCs w:val="16"/>
              <w:lang w:val="ro-RO"/>
            </w:rPr>
          </w:pPr>
        </w:p>
        <w:p w14:paraId="688B5F11" w14:textId="77777777" w:rsidR="00CB4C6A" w:rsidRDefault="00CB4C6A" w:rsidP="00CB4C6A">
          <w:pPr>
            <w:pStyle w:val="Footer"/>
            <w:spacing w:line="276" w:lineRule="auto"/>
            <w:rPr>
              <w:rFonts w:ascii="Arial" w:hAnsi="Arial" w:cs="Arial"/>
              <w:sz w:val="16"/>
              <w:szCs w:val="16"/>
              <w:lang w:val="ro-RO"/>
            </w:rPr>
          </w:pPr>
        </w:p>
      </w:tc>
      <w:tc>
        <w:tcPr>
          <w:tcW w:w="4410" w:type="dxa"/>
        </w:tcPr>
        <w:p w14:paraId="55775632" w14:textId="5131BE7B" w:rsidR="00575D0A" w:rsidRPr="00367CA8" w:rsidRDefault="00575D0A" w:rsidP="00575D0A">
          <w:pPr>
            <w:pStyle w:val="Footer"/>
            <w:jc w:val="right"/>
            <w:rPr>
              <w:rFonts w:ascii="Arial" w:hAnsi="Arial" w:cs="Arial"/>
              <w:sz w:val="16"/>
              <w:szCs w:val="16"/>
            </w:rPr>
          </w:pPr>
          <w:r w:rsidRPr="00367CA8">
            <w:rPr>
              <w:rFonts w:ascii="Arial" w:hAnsi="Arial" w:cs="Arial"/>
              <w:sz w:val="16"/>
              <w:szCs w:val="16"/>
            </w:rPr>
            <w:t>FL – 7.1-03</w:t>
          </w:r>
        </w:p>
        <w:p w14:paraId="5E32A2E4" w14:textId="77777777" w:rsidR="00575D0A" w:rsidRPr="00367CA8" w:rsidRDefault="00575D0A" w:rsidP="00575D0A">
          <w:pPr>
            <w:pStyle w:val="Footer"/>
            <w:jc w:val="right"/>
            <w:rPr>
              <w:rFonts w:ascii="Arial" w:hAnsi="Arial" w:cs="Arial"/>
              <w:sz w:val="16"/>
              <w:szCs w:val="16"/>
            </w:rPr>
          </w:pPr>
          <w:r w:rsidRPr="00367CA8">
            <w:rPr>
              <w:rFonts w:ascii="Arial" w:hAnsi="Arial" w:cs="Arial"/>
              <w:sz w:val="16"/>
              <w:szCs w:val="16"/>
            </w:rPr>
            <w:t>Editia 02/Revizia 02</w:t>
          </w:r>
        </w:p>
        <w:p w14:paraId="41CABC9B" w14:textId="69714A32" w:rsidR="00CB4C6A" w:rsidRDefault="00CB4C6A" w:rsidP="00EF73C7">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2D518A">
            <w:rPr>
              <w:rFonts w:ascii="Arial" w:hAnsi="Arial" w:cs="Arial"/>
              <w:b/>
              <w:bCs/>
              <w:noProof/>
              <w:sz w:val="16"/>
              <w:szCs w:val="16"/>
              <w:lang w:val="ro-RO"/>
            </w:rPr>
            <w:t>2</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D4552F">
            <w:rPr>
              <w:rFonts w:ascii="Arial" w:hAnsi="Arial" w:cs="Arial"/>
              <w:b/>
              <w:bCs/>
              <w:noProof/>
              <w:sz w:val="16"/>
              <w:szCs w:val="16"/>
              <w:lang w:val="ro-RO"/>
            </w:rPr>
            <w:t>1</w:t>
          </w:r>
          <w:r>
            <w:rPr>
              <w:rFonts w:ascii="Arial" w:hAnsi="Arial" w:cs="Arial"/>
              <w:b/>
              <w:bCs/>
              <w:sz w:val="16"/>
              <w:szCs w:val="16"/>
              <w:lang w:val="ro-RO"/>
            </w:rPr>
            <w:fldChar w:fldCharType="end"/>
          </w:r>
        </w:p>
      </w:tc>
    </w:tr>
  </w:tbl>
  <w:p w14:paraId="2C6C3128" w14:textId="7C65509E" w:rsidR="00AB00C2" w:rsidRPr="00B6715B" w:rsidRDefault="00EF73C7" w:rsidP="00AB00C2">
    <w:pPr>
      <w:pStyle w:val="Footer"/>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1072" behindDoc="0" locked="0" layoutInCell="1" allowOverlap="1" wp14:anchorId="0AEE69F6" wp14:editId="1005B72D">
          <wp:simplePos x="0" y="0"/>
          <wp:positionH relativeFrom="margin">
            <wp:posOffset>-1409065</wp:posOffset>
          </wp:positionH>
          <wp:positionV relativeFrom="paragraph">
            <wp:posOffset>-447040</wp:posOffset>
          </wp:positionV>
          <wp:extent cx="8552180" cy="4508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80" cy="4508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2D518A" w14:paraId="18A85923" w14:textId="77777777" w:rsidTr="00137628">
      <w:trPr>
        <w:jc w:val="center"/>
      </w:trPr>
      <w:tc>
        <w:tcPr>
          <w:tcW w:w="6660" w:type="dxa"/>
        </w:tcPr>
        <w:p w14:paraId="0DC9D461" w14:textId="478B8E38" w:rsidR="002D518A" w:rsidRDefault="00575D0A" w:rsidP="002D518A">
          <w:pPr>
            <w:pStyle w:val="Footer"/>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66432" behindDoc="0" locked="0" layoutInCell="1" allowOverlap="1" wp14:anchorId="70CB54BE" wp14:editId="3B480868">
                <wp:simplePos x="0" y="0"/>
                <wp:positionH relativeFrom="margin">
                  <wp:posOffset>-411480</wp:posOffset>
                </wp:positionH>
                <wp:positionV relativeFrom="paragraph">
                  <wp:posOffset>48895</wp:posOffset>
                </wp:positionV>
                <wp:extent cx="8552180" cy="45085"/>
                <wp:effectExtent l="0" t="0" r="127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80" cy="45085"/>
                        </a:xfrm>
                        <a:prstGeom prst="rect">
                          <a:avLst/>
                        </a:prstGeom>
                        <a:noFill/>
                        <a:ln>
                          <a:noFill/>
                        </a:ln>
                      </pic:spPr>
                    </pic:pic>
                  </a:graphicData>
                </a:graphic>
              </wp:anchor>
            </w:drawing>
          </w:r>
        </w:p>
        <w:p w14:paraId="12E535A1" w14:textId="171ADD90" w:rsidR="002D518A" w:rsidRDefault="002D518A" w:rsidP="002D518A">
          <w:pPr>
            <w:pStyle w:val="Footer"/>
            <w:spacing w:line="276" w:lineRule="auto"/>
            <w:rPr>
              <w:rFonts w:ascii="Arial" w:hAnsi="Arial" w:cs="Arial"/>
              <w:b/>
              <w:sz w:val="16"/>
              <w:szCs w:val="16"/>
              <w:lang w:val="ro-RO"/>
            </w:rPr>
          </w:pPr>
          <w:r w:rsidRPr="000B2749">
            <w:rPr>
              <w:rFonts w:ascii="Arial" w:hAnsi="Arial" w:cs="Arial"/>
              <w:b/>
              <w:sz w:val="16"/>
              <w:szCs w:val="16"/>
              <w:lang w:val="ro-RO"/>
            </w:rPr>
            <w:t>Adres</w:t>
          </w:r>
          <w:r w:rsidR="007246C9">
            <w:rPr>
              <w:rFonts w:ascii="Arial" w:hAnsi="Arial" w:cs="Arial"/>
              <w:b/>
              <w:sz w:val="16"/>
              <w:szCs w:val="16"/>
              <w:lang w:val="ro-RO"/>
            </w:rPr>
            <w:t>a</w:t>
          </w:r>
          <w:r w:rsidRPr="000B2749">
            <w:rPr>
              <w:rFonts w:ascii="Arial" w:hAnsi="Arial" w:cs="Arial"/>
              <w:b/>
              <w:sz w:val="16"/>
              <w:szCs w:val="16"/>
              <w:lang w:val="ro-RO"/>
            </w:rPr>
            <w:t xml:space="preserve"> de corespondență</w:t>
          </w:r>
          <w:r w:rsidR="007246C9">
            <w:rPr>
              <w:rFonts w:ascii="Arial" w:hAnsi="Arial" w:cs="Arial"/>
              <w:b/>
              <w:sz w:val="16"/>
              <w:szCs w:val="16"/>
              <w:lang w:val="ro-RO"/>
            </w:rPr>
            <w:t xml:space="preserve"> </w:t>
          </w:r>
          <w:r w:rsidRPr="000B2749">
            <w:rPr>
              <w:rFonts w:ascii="Arial" w:hAnsi="Arial" w:cs="Arial"/>
              <w:b/>
              <w:sz w:val="16"/>
              <w:szCs w:val="16"/>
              <w:lang w:val="ro-RO"/>
            </w:rPr>
            <w:t xml:space="preserve">: </w:t>
          </w:r>
        </w:p>
        <w:p w14:paraId="7E47114A" w14:textId="45504F7A" w:rsidR="002D518A" w:rsidRDefault="007246C9" w:rsidP="002D518A">
          <w:pPr>
            <w:pStyle w:val="Footer"/>
            <w:spacing w:line="276" w:lineRule="auto"/>
            <w:rPr>
              <w:rFonts w:ascii="Arial" w:hAnsi="Arial" w:cs="Arial"/>
              <w:b/>
              <w:sz w:val="16"/>
              <w:szCs w:val="16"/>
              <w:lang w:val="ro-RO"/>
            </w:rPr>
          </w:pPr>
          <w:r>
            <w:rPr>
              <w:rFonts w:ascii="Arial" w:hAnsi="Arial" w:cs="Arial"/>
              <w:sz w:val="16"/>
              <w:szCs w:val="16"/>
              <w:lang w:val="ro-RO"/>
            </w:rPr>
            <w:t>Calea Câmpulung , nr. 6-8, C.P. 110147</w:t>
          </w:r>
          <w:r w:rsidR="002D518A">
            <w:rPr>
              <w:rFonts w:ascii="Arial" w:hAnsi="Arial" w:cs="Arial"/>
              <w:sz w:val="16"/>
              <w:szCs w:val="16"/>
              <w:lang w:val="ro-RO"/>
            </w:rPr>
            <w:t xml:space="preserve">, </w:t>
          </w:r>
          <w:r>
            <w:rPr>
              <w:rFonts w:ascii="Arial" w:hAnsi="Arial" w:cs="Arial"/>
              <w:sz w:val="16"/>
              <w:szCs w:val="16"/>
              <w:lang w:val="ro-RO"/>
            </w:rPr>
            <w:t>Pitești, jud. Arg</w:t>
          </w:r>
          <w:r w:rsidR="002D518A">
            <w:rPr>
              <w:rFonts w:ascii="Arial" w:hAnsi="Arial" w:cs="Arial"/>
              <w:sz w:val="16"/>
              <w:szCs w:val="16"/>
              <w:lang w:val="ro-RO"/>
            </w:rPr>
            <w:t>eș</w:t>
          </w:r>
        </w:p>
        <w:p w14:paraId="076F3FBE" w14:textId="06ED2C43" w:rsidR="002D518A" w:rsidRDefault="002D518A" w:rsidP="002D518A">
          <w:pPr>
            <w:pStyle w:val="Footer"/>
            <w:spacing w:line="276" w:lineRule="auto"/>
            <w:rPr>
              <w:rFonts w:ascii="Arial" w:hAnsi="Arial" w:cs="Arial"/>
              <w:sz w:val="16"/>
              <w:szCs w:val="16"/>
              <w:lang w:val="ro-RO"/>
            </w:rPr>
          </w:pPr>
          <w:r>
            <w:rPr>
              <w:rFonts w:ascii="Arial" w:hAnsi="Arial" w:cs="Arial"/>
              <w:sz w:val="16"/>
              <w:szCs w:val="16"/>
              <w:lang w:val="ro-RO"/>
            </w:rPr>
            <w:t>Tel: +4 02</w:t>
          </w:r>
          <w:r w:rsidR="007246C9">
            <w:rPr>
              <w:rFonts w:ascii="Arial" w:hAnsi="Arial" w:cs="Arial"/>
              <w:sz w:val="16"/>
              <w:szCs w:val="16"/>
              <w:lang w:val="ro-RO"/>
            </w:rPr>
            <w:t>48 223 449</w:t>
          </w:r>
          <w:r>
            <w:rPr>
              <w:rFonts w:ascii="Arial" w:hAnsi="Arial" w:cs="Arial"/>
              <w:sz w:val="16"/>
              <w:szCs w:val="16"/>
              <w:lang w:val="ro-RO"/>
            </w:rPr>
            <w:t xml:space="preserve"> | +4 02</w:t>
          </w:r>
          <w:r w:rsidR="007246C9">
            <w:rPr>
              <w:rFonts w:ascii="Arial" w:hAnsi="Arial" w:cs="Arial"/>
              <w:sz w:val="16"/>
              <w:szCs w:val="16"/>
              <w:lang w:val="ro-RO"/>
            </w:rPr>
            <w:t>48 218 250</w:t>
          </w:r>
        </w:p>
        <w:p w14:paraId="51ED193D" w14:textId="7197E2D2" w:rsidR="002D518A" w:rsidRDefault="002D518A" w:rsidP="002D518A">
          <w:pPr>
            <w:pStyle w:val="Footer"/>
            <w:spacing w:line="276" w:lineRule="auto"/>
            <w:rPr>
              <w:rFonts w:ascii="Arial" w:hAnsi="Arial" w:cs="Arial"/>
              <w:sz w:val="16"/>
              <w:szCs w:val="16"/>
              <w:lang w:val="ro-RO"/>
            </w:rPr>
          </w:pPr>
          <w:r>
            <w:rPr>
              <w:rFonts w:ascii="Arial" w:hAnsi="Arial" w:cs="Arial"/>
              <w:sz w:val="16"/>
              <w:szCs w:val="16"/>
              <w:lang w:val="ro-RO"/>
            </w:rPr>
            <w:t>Fax: +4 02</w:t>
          </w:r>
          <w:r w:rsidR="007246C9">
            <w:rPr>
              <w:rFonts w:ascii="Arial" w:hAnsi="Arial" w:cs="Arial"/>
              <w:sz w:val="16"/>
              <w:szCs w:val="16"/>
              <w:lang w:val="ro-RO"/>
            </w:rPr>
            <w:t>48 220 878</w:t>
          </w:r>
          <w:r>
            <w:rPr>
              <w:rFonts w:ascii="Arial" w:hAnsi="Arial" w:cs="Arial"/>
              <w:sz w:val="16"/>
              <w:szCs w:val="16"/>
              <w:lang w:val="ro-RO"/>
            </w:rPr>
            <w:t xml:space="preserve"> | +4 02</w:t>
          </w:r>
          <w:r w:rsidR="007246C9">
            <w:rPr>
              <w:rFonts w:ascii="Arial" w:hAnsi="Arial" w:cs="Arial"/>
              <w:sz w:val="16"/>
              <w:szCs w:val="16"/>
              <w:lang w:val="ro-RO"/>
            </w:rPr>
            <w:t>48 211 549</w:t>
          </w:r>
        </w:p>
        <w:p w14:paraId="0FEE225D" w14:textId="6D6A363C" w:rsidR="002D518A" w:rsidRDefault="002D518A" w:rsidP="002D518A">
          <w:pPr>
            <w:pStyle w:val="Footer"/>
            <w:spacing w:line="276" w:lineRule="auto"/>
            <w:rPr>
              <w:rFonts w:ascii="Arial" w:hAnsi="Arial" w:cs="Arial"/>
              <w:sz w:val="16"/>
              <w:szCs w:val="16"/>
              <w:lang w:val="ro-RO"/>
            </w:rPr>
          </w:pPr>
          <w:r>
            <w:rPr>
              <w:rFonts w:ascii="Arial" w:hAnsi="Arial" w:cs="Arial"/>
              <w:sz w:val="16"/>
              <w:szCs w:val="16"/>
            </w:rPr>
            <w:t xml:space="preserve">Email: </w:t>
          </w:r>
          <w:r w:rsidR="007246C9">
            <w:rPr>
              <w:rFonts w:ascii="Arial" w:hAnsi="Arial" w:cs="Arial"/>
              <w:sz w:val="16"/>
              <w:szCs w:val="16"/>
            </w:rPr>
            <w:t>dispecer</w:t>
          </w:r>
          <w:r>
            <w:rPr>
              <w:rFonts w:ascii="Arial" w:hAnsi="Arial" w:cs="Arial"/>
              <w:sz w:val="16"/>
              <w:szCs w:val="16"/>
            </w:rPr>
            <w:t>@da</w:t>
          </w:r>
          <w:r w:rsidR="007246C9">
            <w:rPr>
              <w:rFonts w:ascii="Arial" w:hAnsi="Arial" w:cs="Arial"/>
              <w:sz w:val="16"/>
              <w:szCs w:val="16"/>
            </w:rPr>
            <w:t>av</w:t>
          </w:r>
          <w:r>
            <w:rPr>
              <w:rFonts w:ascii="Arial" w:hAnsi="Arial" w:cs="Arial"/>
              <w:sz w:val="16"/>
              <w:szCs w:val="16"/>
            </w:rPr>
            <w:t xml:space="preserve">.rowater.ro </w:t>
          </w:r>
        </w:p>
        <w:p w14:paraId="3DA8FE29" w14:textId="77777777" w:rsidR="002D518A" w:rsidRDefault="002D518A" w:rsidP="002D518A">
          <w:pPr>
            <w:pStyle w:val="Footer"/>
            <w:spacing w:line="276" w:lineRule="auto"/>
            <w:rPr>
              <w:rFonts w:ascii="Arial" w:hAnsi="Arial" w:cs="Arial"/>
              <w:sz w:val="16"/>
              <w:szCs w:val="16"/>
              <w:lang w:val="ro-RO"/>
            </w:rPr>
          </w:pPr>
        </w:p>
      </w:tc>
      <w:tc>
        <w:tcPr>
          <w:tcW w:w="4410" w:type="dxa"/>
        </w:tcPr>
        <w:p w14:paraId="172B4376" w14:textId="664D2C9E" w:rsidR="002D518A" w:rsidRDefault="002D518A" w:rsidP="002D518A">
          <w:pPr>
            <w:pStyle w:val="Footer"/>
            <w:spacing w:line="276" w:lineRule="auto"/>
            <w:jc w:val="right"/>
            <w:rPr>
              <w:rFonts w:ascii="Arial" w:hAnsi="Arial" w:cs="Arial"/>
              <w:sz w:val="16"/>
              <w:szCs w:val="16"/>
              <w:lang w:val="ro-RO"/>
            </w:rPr>
          </w:pPr>
        </w:p>
        <w:p w14:paraId="71C7D42A" w14:textId="0873F066" w:rsidR="002D518A" w:rsidRPr="00BB3BD5" w:rsidRDefault="002D518A" w:rsidP="002D518A">
          <w:pPr>
            <w:pStyle w:val="Footer"/>
            <w:spacing w:line="276" w:lineRule="auto"/>
            <w:jc w:val="right"/>
            <w:rPr>
              <w:rFonts w:ascii="Arial" w:hAnsi="Arial" w:cs="Arial"/>
              <w:bCs/>
              <w:sz w:val="16"/>
              <w:szCs w:val="16"/>
            </w:rPr>
          </w:pPr>
          <w:r w:rsidRPr="00BB3BD5">
            <w:rPr>
              <w:rFonts w:ascii="Arial" w:hAnsi="Arial" w:cs="Arial"/>
              <w:bCs/>
              <w:sz w:val="16"/>
              <w:szCs w:val="16"/>
            </w:rPr>
            <w:t>C</w:t>
          </w:r>
          <w:r>
            <w:rPr>
              <w:rFonts w:ascii="Arial" w:hAnsi="Arial" w:cs="Arial"/>
              <w:bCs/>
              <w:sz w:val="16"/>
              <w:szCs w:val="16"/>
            </w:rPr>
            <w:t>od Fiscal</w:t>
          </w:r>
          <w:r w:rsidRPr="00BB3BD5">
            <w:rPr>
              <w:rFonts w:ascii="Arial" w:hAnsi="Arial" w:cs="Arial"/>
              <w:bCs/>
              <w:sz w:val="16"/>
              <w:szCs w:val="16"/>
            </w:rPr>
            <w:t>: RO</w:t>
          </w:r>
          <w:r>
            <w:rPr>
              <w:rFonts w:ascii="Arial" w:hAnsi="Arial" w:cs="Arial"/>
              <w:bCs/>
              <w:sz w:val="16"/>
              <w:szCs w:val="16"/>
            </w:rPr>
            <w:t xml:space="preserve"> </w:t>
          </w:r>
          <w:r w:rsidRPr="00BB3BD5">
            <w:rPr>
              <w:rFonts w:ascii="Arial" w:hAnsi="Arial" w:cs="Arial"/>
              <w:bCs/>
              <w:sz w:val="16"/>
              <w:szCs w:val="16"/>
            </w:rPr>
            <w:t>2</w:t>
          </w:r>
          <w:r w:rsidR="007246C9">
            <w:rPr>
              <w:rFonts w:ascii="Arial" w:hAnsi="Arial" w:cs="Arial"/>
              <w:bCs/>
              <w:sz w:val="16"/>
              <w:szCs w:val="16"/>
            </w:rPr>
            <w:t>4427093 / 05.09.2008</w:t>
          </w:r>
        </w:p>
        <w:p w14:paraId="1A234858" w14:textId="0B2D4895" w:rsidR="002D518A" w:rsidRDefault="002D518A" w:rsidP="002D518A">
          <w:pPr>
            <w:pStyle w:val="Footer"/>
            <w:spacing w:line="276" w:lineRule="auto"/>
            <w:jc w:val="right"/>
            <w:rPr>
              <w:rFonts w:ascii="Arial" w:hAnsi="Arial" w:cs="Arial"/>
              <w:bCs/>
              <w:sz w:val="16"/>
              <w:szCs w:val="16"/>
              <w:lang w:val="ro-RO"/>
            </w:rPr>
          </w:pPr>
          <w:r w:rsidRPr="00BB3BD5">
            <w:rPr>
              <w:rFonts w:ascii="Arial" w:hAnsi="Arial" w:cs="Arial"/>
              <w:bCs/>
              <w:sz w:val="16"/>
              <w:szCs w:val="16"/>
              <w:lang w:val="ro-RO"/>
            </w:rPr>
            <w:t>Cod IBAN: RO</w:t>
          </w:r>
          <w:r w:rsidR="007246C9">
            <w:rPr>
              <w:rFonts w:ascii="Arial" w:hAnsi="Arial" w:cs="Arial"/>
              <w:bCs/>
              <w:sz w:val="16"/>
              <w:szCs w:val="16"/>
              <w:lang w:val="ro-RO"/>
            </w:rPr>
            <w:t>93</w:t>
          </w:r>
          <w:r>
            <w:rPr>
              <w:rFonts w:ascii="Arial" w:hAnsi="Arial" w:cs="Arial"/>
              <w:bCs/>
              <w:sz w:val="16"/>
              <w:szCs w:val="16"/>
              <w:lang w:val="ro-RO"/>
            </w:rPr>
            <w:t xml:space="preserve"> </w:t>
          </w:r>
          <w:r w:rsidRPr="00BB3BD5">
            <w:rPr>
              <w:rFonts w:ascii="Arial" w:hAnsi="Arial" w:cs="Arial"/>
              <w:bCs/>
              <w:sz w:val="16"/>
              <w:szCs w:val="16"/>
              <w:lang w:val="ro-RO"/>
            </w:rPr>
            <w:t>TREZ</w:t>
          </w:r>
          <w:r>
            <w:rPr>
              <w:rFonts w:ascii="Arial" w:hAnsi="Arial" w:cs="Arial"/>
              <w:bCs/>
              <w:sz w:val="16"/>
              <w:szCs w:val="16"/>
              <w:lang w:val="ro-RO"/>
            </w:rPr>
            <w:t xml:space="preserve"> </w:t>
          </w:r>
          <w:r w:rsidR="007246C9">
            <w:rPr>
              <w:rFonts w:ascii="Arial" w:hAnsi="Arial" w:cs="Arial"/>
              <w:bCs/>
              <w:sz w:val="16"/>
              <w:szCs w:val="16"/>
              <w:lang w:val="ro-RO"/>
            </w:rPr>
            <w:t>0465 0220 1X01 3903</w:t>
          </w:r>
        </w:p>
        <w:p w14:paraId="1EDBE3CC" w14:textId="77777777" w:rsidR="00575D0A" w:rsidRPr="00367CA8" w:rsidRDefault="00575D0A" w:rsidP="00575D0A">
          <w:pPr>
            <w:pStyle w:val="Footer"/>
            <w:jc w:val="right"/>
            <w:rPr>
              <w:rFonts w:ascii="Arial" w:hAnsi="Arial" w:cs="Arial"/>
              <w:sz w:val="16"/>
              <w:szCs w:val="16"/>
            </w:rPr>
          </w:pPr>
          <w:r w:rsidRPr="00367CA8">
            <w:rPr>
              <w:rFonts w:ascii="Arial" w:hAnsi="Arial" w:cs="Arial"/>
              <w:sz w:val="16"/>
              <w:szCs w:val="16"/>
            </w:rPr>
            <w:t>FL – 7.1-03</w:t>
          </w:r>
        </w:p>
        <w:p w14:paraId="74BED6F5" w14:textId="77777777" w:rsidR="00575D0A" w:rsidRPr="00367CA8" w:rsidRDefault="00575D0A" w:rsidP="00575D0A">
          <w:pPr>
            <w:pStyle w:val="Footer"/>
            <w:jc w:val="right"/>
            <w:rPr>
              <w:rFonts w:ascii="Arial" w:hAnsi="Arial" w:cs="Arial"/>
              <w:sz w:val="16"/>
              <w:szCs w:val="16"/>
            </w:rPr>
          </w:pPr>
          <w:r w:rsidRPr="00367CA8">
            <w:rPr>
              <w:rFonts w:ascii="Arial" w:hAnsi="Arial" w:cs="Arial"/>
              <w:sz w:val="16"/>
              <w:szCs w:val="16"/>
            </w:rPr>
            <w:t>Editia 02/Revizia 02</w:t>
          </w:r>
        </w:p>
        <w:p w14:paraId="3BE235A5" w14:textId="77777777" w:rsidR="002D518A" w:rsidRDefault="002D518A" w:rsidP="002D518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16299E">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16299E">
            <w:rPr>
              <w:rFonts w:ascii="Arial" w:hAnsi="Arial" w:cs="Arial"/>
              <w:b/>
              <w:bCs/>
              <w:noProof/>
              <w:sz w:val="16"/>
              <w:szCs w:val="16"/>
              <w:lang w:val="ro-RO"/>
            </w:rPr>
            <w:t>1</w:t>
          </w:r>
          <w:r>
            <w:rPr>
              <w:rFonts w:ascii="Arial" w:hAnsi="Arial" w:cs="Arial"/>
              <w:b/>
              <w:bCs/>
              <w:sz w:val="16"/>
              <w:szCs w:val="16"/>
              <w:lang w:val="ro-RO"/>
            </w:rPr>
            <w:fldChar w:fldCharType="end"/>
          </w:r>
        </w:p>
        <w:p w14:paraId="7030BBFA" w14:textId="77777777" w:rsidR="002D518A" w:rsidRDefault="002D518A" w:rsidP="002D518A">
          <w:pPr>
            <w:pStyle w:val="Footer"/>
            <w:spacing w:line="276" w:lineRule="auto"/>
            <w:jc w:val="right"/>
            <w:rPr>
              <w:rFonts w:ascii="Arial" w:hAnsi="Arial" w:cs="Arial"/>
              <w:sz w:val="16"/>
              <w:szCs w:val="16"/>
              <w:lang w:val="ro-RO"/>
            </w:rPr>
          </w:pPr>
        </w:p>
      </w:tc>
    </w:tr>
  </w:tbl>
  <w:p w14:paraId="0C388ECF" w14:textId="45D9973B" w:rsidR="005B5085" w:rsidRPr="00CB636C" w:rsidRDefault="005B5085" w:rsidP="00EF73C7">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1C39" w14:textId="77777777" w:rsidR="002A095A" w:rsidRDefault="002A095A" w:rsidP="00AB00C2">
      <w:pPr>
        <w:spacing w:after="0" w:line="240" w:lineRule="auto"/>
      </w:pPr>
      <w:r>
        <w:separator/>
      </w:r>
    </w:p>
  </w:footnote>
  <w:footnote w:type="continuationSeparator" w:id="0">
    <w:p w14:paraId="39038CB4" w14:textId="77777777" w:rsidR="002A095A" w:rsidRDefault="002A095A"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364E" w14:textId="0E6ED935" w:rsidR="00CB636C" w:rsidRPr="005B36FA" w:rsidRDefault="00266936" w:rsidP="00CB636C">
    <w:pPr>
      <w:pStyle w:val="Header"/>
      <w:rPr>
        <w:rFonts w:ascii="Arial" w:hAnsi="Arial" w:cs="Arial"/>
      </w:rPr>
    </w:pPr>
    <w:r w:rsidRPr="005B36FA">
      <w:rPr>
        <w:rFonts w:ascii="Arial" w:hAnsi="Arial" w:cs="Arial"/>
        <w:noProof/>
        <w:lang w:val="ro-RO" w:eastAsia="ro-RO"/>
      </w:rPr>
      <w:drawing>
        <wp:anchor distT="0" distB="0" distL="114300" distR="114300" simplePos="0" relativeHeight="251654144" behindDoc="1" locked="0" layoutInCell="1" allowOverlap="1" wp14:anchorId="79EBF4BA" wp14:editId="2BED90A4">
          <wp:simplePos x="0" y="0"/>
          <wp:positionH relativeFrom="column">
            <wp:posOffset>-406400</wp:posOffset>
          </wp:positionH>
          <wp:positionV relativeFrom="paragraph">
            <wp:posOffset>-252095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715B">
      <w:rPr>
        <w:rFonts w:ascii="Arial" w:hAnsi="Arial" w:cs="Arial"/>
        <w:noProof/>
        <w:sz w:val="16"/>
        <w:szCs w:val="16"/>
        <w:lang w:val="ro-RO" w:eastAsia="ro-RO"/>
      </w:rPr>
      <w:drawing>
        <wp:anchor distT="0" distB="0" distL="114300" distR="114300" simplePos="0" relativeHeight="251663360" behindDoc="0" locked="0" layoutInCell="1" allowOverlap="1" wp14:anchorId="0111F1BE" wp14:editId="66FA84E0">
          <wp:simplePos x="0" y="0"/>
          <wp:positionH relativeFrom="margin">
            <wp:posOffset>-1031443</wp:posOffset>
          </wp:positionH>
          <wp:positionV relativeFrom="paragraph">
            <wp:posOffset>760781</wp:posOffset>
          </wp:positionV>
          <wp:extent cx="8552196" cy="45719"/>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r w:rsidRPr="005B36FA">
      <w:rPr>
        <w:rFonts w:ascii="Arial" w:hAnsi="Arial" w:cs="Arial"/>
        <w:noProof/>
        <w:lang w:val="ro-RO" w:eastAsia="ro-RO"/>
      </w:rPr>
      <w:drawing>
        <wp:anchor distT="0" distB="0" distL="114300" distR="114300" simplePos="0" relativeHeight="251660288" behindDoc="1" locked="0" layoutInCell="1" allowOverlap="1" wp14:anchorId="13DD28AF" wp14:editId="49A0AA80">
          <wp:simplePos x="0" y="0"/>
          <wp:positionH relativeFrom="margin">
            <wp:posOffset>5526405</wp:posOffset>
          </wp:positionH>
          <wp:positionV relativeFrom="margin">
            <wp:posOffset>-1103960</wp:posOffset>
          </wp:positionV>
          <wp:extent cx="640080" cy="685800"/>
          <wp:effectExtent l="0" t="0" r="762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14:sizeRelH relativeFrom="page">
            <wp14:pctWidth>0</wp14:pctWidth>
          </wp14:sizeRelH>
          <wp14:sizeRelV relativeFrom="page">
            <wp14:pctHeight>0</wp14:pctHeight>
          </wp14:sizeRelV>
        </wp:anchor>
      </w:drawing>
    </w:r>
    <w:r w:rsidRPr="005B36FA">
      <w:rPr>
        <w:rFonts w:ascii="Arial" w:hAnsi="Arial" w:cs="Arial"/>
        <w:noProof/>
        <w:lang w:val="ro-RO" w:eastAsia="ro-RO"/>
      </w:rPr>
      <mc:AlternateContent>
        <mc:Choice Requires="wps">
          <w:drawing>
            <wp:anchor distT="0" distB="0" distL="114300" distR="114300" simplePos="0" relativeHeight="251657216" behindDoc="0" locked="0" layoutInCell="1" allowOverlap="1" wp14:anchorId="786006DB" wp14:editId="7AB561B9">
              <wp:simplePos x="0" y="0"/>
              <wp:positionH relativeFrom="column">
                <wp:posOffset>504404</wp:posOffset>
              </wp:positionH>
              <wp:positionV relativeFrom="paragraph">
                <wp:posOffset>-602615</wp:posOffset>
              </wp:positionV>
              <wp:extent cx="4639310" cy="1692234"/>
              <wp:effectExtent l="0" t="0" r="8890" b="3810"/>
              <wp:wrapNone/>
              <wp:docPr id="23" name="Text Box 23"/>
              <wp:cNvGraphicFramePr/>
              <a:graphic xmlns:a="http://schemas.openxmlformats.org/drawingml/2006/main">
                <a:graphicData uri="http://schemas.microsoft.com/office/word/2010/wordprocessingShape">
                  <wps:wsp>
                    <wps:cNvSpPr txBox="1"/>
                    <wps:spPr>
                      <a:xfrm>
                        <a:off x="0" y="0"/>
                        <a:ext cx="4639310" cy="16922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4DFF2" w14:textId="77777777" w:rsidR="007F6EDA" w:rsidRPr="00E305FF" w:rsidRDefault="007F6EDA" w:rsidP="005E7ED8">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E305FF" w:rsidRDefault="007F6EDA" w:rsidP="005E7ED8">
                          <w:pPr>
                            <w:spacing w:after="0"/>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E305FF" w:rsidRDefault="007F6EDA" w:rsidP="005E7ED8">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70CE29E2" w14:textId="7AAF63D1" w:rsidR="00266936" w:rsidRPr="00266936" w:rsidRDefault="002D770E" w:rsidP="007F6EDA">
                          <w:pPr>
                            <w:spacing w:after="0"/>
                            <w:jc w:val="center"/>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VEDEA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006DB" id="_x0000_t202" coordsize="21600,21600" o:spt="202" path="m,l,21600r21600,l21600,xe">
              <v:stroke joinstyle="miter"/>
              <v:path gradientshapeok="t" o:connecttype="rect"/>
            </v:shapetype>
            <v:shape id="Text Box 23" o:spid="_x0000_s1026" type="#_x0000_t202" style="position:absolute;margin-left:39.7pt;margin-top:-47.45pt;width:365.3pt;height:13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" fillcolor="white [3201]" stroked="f" strokeweight=".5pt">
              <v:textbox>
                <w:txbxContent>
                  <w:p w14:paraId="1A14DFF2" w14:textId="77777777" w:rsidR="007F6EDA" w:rsidRPr="00E305FF" w:rsidRDefault="007F6EDA" w:rsidP="005E7ED8">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ADMINISTRAȚIA NAȚIONALĂ</w:t>
                    </w:r>
                  </w:p>
                  <w:p w14:paraId="2DE0107F" w14:textId="53674CFB" w:rsidR="007F6EDA" w:rsidRPr="00E305FF" w:rsidRDefault="007F6EDA" w:rsidP="005E7ED8">
                    <w:pPr>
                      <w:spacing w:after="0"/>
                      <w:jc w:val="center"/>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44"/>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APELE ROMÂNE</w:t>
                    </w:r>
                  </w:p>
                  <w:p w14:paraId="07E599DA" w14:textId="77777777" w:rsidR="007F6EDA" w:rsidRPr="00E305FF" w:rsidRDefault="007F6EDA" w:rsidP="005E7ED8">
                    <w:pPr>
                      <w:spacing w:after="0"/>
                      <w:jc w:val="cente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05FF">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ADMINISTRAȚIA BAZINALĂ DE APĂ </w:t>
                    </w:r>
                  </w:p>
                  <w:p w14:paraId="70CE29E2" w14:textId="7AAF63D1" w:rsidR="00266936" w:rsidRPr="00266936" w:rsidRDefault="002D770E" w:rsidP="007F6EDA">
                    <w:pPr>
                      <w:spacing w:after="0"/>
                      <w:jc w:val="center"/>
                      <w:rPr>
                        <w:rFonts w:ascii="Trajan Pro" w:hAnsi="Trajan Pro"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rajan Pro" w:hAnsi="Trajan Pro" w:cs="Arial"/>
                        <w:color w:val="2E74B5" w:themeColor="accent5" w:themeShade="BF"/>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ARGE</w:t>
                    </w:r>
                    <w:r>
                      <w:rPr>
                        <w:rFonts w:ascii="Trajan Pro" w:hAnsi="Trajan Pro" w:cs="Arial"/>
                        <w:color w:val="2E74B5"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Ș - VEDEA</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A36"/>
    <w:rsid w:val="00003FEF"/>
    <w:rsid w:val="0001519B"/>
    <w:rsid w:val="000272D4"/>
    <w:rsid w:val="00027D4F"/>
    <w:rsid w:val="00041BB8"/>
    <w:rsid w:val="00086948"/>
    <w:rsid w:val="000B3084"/>
    <w:rsid w:val="000D31C6"/>
    <w:rsid w:val="000E14E8"/>
    <w:rsid w:val="0016299E"/>
    <w:rsid w:val="00166404"/>
    <w:rsid w:val="00191CC0"/>
    <w:rsid w:val="00195A00"/>
    <w:rsid w:val="001B53B0"/>
    <w:rsid w:val="001C543F"/>
    <w:rsid w:val="001F0392"/>
    <w:rsid w:val="001F0433"/>
    <w:rsid w:val="00210F06"/>
    <w:rsid w:val="00245217"/>
    <w:rsid w:val="00266936"/>
    <w:rsid w:val="002953AC"/>
    <w:rsid w:val="002A095A"/>
    <w:rsid w:val="002A1D26"/>
    <w:rsid w:val="002C0994"/>
    <w:rsid w:val="002C36BA"/>
    <w:rsid w:val="002D518A"/>
    <w:rsid w:val="002D770E"/>
    <w:rsid w:val="002E1115"/>
    <w:rsid w:val="00324DA0"/>
    <w:rsid w:val="003E5ADD"/>
    <w:rsid w:val="003F3556"/>
    <w:rsid w:val="003F4973"/>
    <w:rsid w:val="003F5C70"/>
    <w:rsid w:val="00404E28"/>
    <w:rsid w:val="00432BC5"/>
    <w:rsid w:val="0043619C"/>
    <w:rsid w:val="00440F81"/>
    <w:rsid w:val="00473610"/>
    <w:rsid w:val="004A034C"/>
    <w:rsid w:val="004C3D13"/>
    <w:rsid w:val="004E48AF"/>
    <w:rsid w:val="004E6CE2"/>
    <w:rsid w:val="00575D0A"/>
    <w:rsid w:val="005A6AF2"/>
    <w:rsid w:val="005A6BB2"/>
    <w:rsid w:val="005B36FA"/>
    <w:rsid w:val="005B5085"/>
    <w:rsid w:val="005D03ED"/>
    <w:rsid w:val="005E7ED8"/>
    <w:rsid w:val="00626724"/>
    <w:rsid w:val="00636F93"/>
    <w:rsid w:val="006554DF"/>
    <w:rsid w:val="00680CA2"/>
    <w:rsid w:val="00687E2E"/>
    <w:rsid w:val="006A0E4C"/>
    <w:rsid w:val="007226BE"/>
    <w:rsid w:val="007246C9"/>
    <w:rsid w:val="00724CD9"/>
    <w:rsid w:val="007A37FF"/>
    <w:rsid w:val="007B61B6"/>
    <w:rsid w:val="007F6EDA"/>
    <w:rsid w:val="008476DE"/>
    <w:rsid w:val="00851D3B"/>
    <w:rsid w:val="0089073E"/>
    <w:rsid w:val="00964D9D"/>
    <w:rsid w:val="00981B46"/>
    <w:rsid w:val="009905CB"/>
    <w:rsid w:val="009A5B38"/>
    <w:rsid w:val="009C1420"/>
    <w:rsid w:val="009C2588"/>
    <w:rsid w:val="009E5D77"/>
    <w:rsid w:val="009F223D"/>
    <w:rsid w:val="009F3B89"/>
    <w:rsid w:val="00A10E18"/>
    <w:rsid w:val="00A4765E"/>
    <w:rsid w:val="00A531F7"/>
    <w:rsid w:val="00A80905"/>
    <w:rsid w:val="00AB00C2"/>
    <w:rsid w:val="00AB59CC"/>
    <w:rsid w:val="00AD4D97"/>
    <w:rsid w:val="00B2165A"/>
    <w:rsid w:val="00B62806"/>
    <w:rsid w:val="00B6715B"/>
    <w:rsid w:val="00B7254F"/>
    <w:rsid w:val="00BB38C3"/>
    <w:rsid w:val="00BB6651"/>
    <w:rsid w:val="00BC66D1"/>
    <w:rsid w:val="00BD2445"/>
    <w:rsid w:val="00BF2C0B"/>
    <w:rsid w:val="00C1776B"/>
    <w:rsid w:val="00C402AD"/>
    <w:rsid w:val="00C861BF"/>
    <w:rsid w:val="00C9349F"/>
    <w:rsid w:val="00CB4C6A"/>
    <w:rsid w:val="00CB636C"/>
    <w:rsid w:val="00CC57B2"/>
    <w:rsid w:val="00CD4FED"/>
    <w:rsid w:val="00CE4F69"/>
    <w:rsid w:val="00CF0FEE"/>
    <w:rsid w:val="00D2738F"/>
    <w:rsid w:val="00D36B90"/>
    <w:rsid w:val="00D4009D"/>
    <w:rsid w:val="00D4552F"/>
    <w:rsid w:val="00D961DC"/>
    <w:rsid w:val="00E20EEA"/>
    <w:rsid w:val="00E25923"/>
    <w:rsid w:val="00E305FF"/>
    <w:rsid w:val="00E5241F"/>
    <w:rsid w:val="00EB0A3E"/>
    <w:rsid w:val="00EF6C29"/>
    <w:rsid w:val="00EF73C7"/>
    <w:rsid w:val="00F544A1"/>
    <w:rsid w:val="00F70EB6"/>
    <w:rsid w:val="00F765DE"/>
    <w:rsid w:val="00F84A36"/>
    <w:rsid w:val="00FA3F64"/>
    <w:rsid w:val="00FC48B8"/>
    <w:rsid w:val="00FD174D"/>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docId w15:val="{8B896FBD-858C-47C1-A72D-AB9541EB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75CC-830C-4ACB-9C8B-3BC31437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Oana MATEI DAGMAR</cp:lastModifiedBy>
  <cp:revision>19</cp:revision>
  <cp:lastPrinted>2021-03-29T12:37:00Z</cp:lastPrinted>
  <dcterms:created xsi:type="dcterms:W3CDTF">2021-03-29T06:19:00Z</dcterms:created>
  <dcterms:modified xsi:type="dcterms:W3CDTF">2021-10-26T11:20:00Z</dcterms:modified>
</cp:coreProperties>
</file>