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04FD" w14:textId="77777777" w:rsidR="00390BFD" w:rsidRPr="00EE39CE" w:rsidRDefault="00390BFD" w:rsidP="00EE39C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72BF94" w14:textId="5BC621F8" w:rsidR="001D6D48" w:rsidRPr="001D6D48" w:rsidRDefault="001D6D48" w:rsidP="001D6D48">
      <w:pPr>
        <w:spacing w:line="240" w:lineRule="auto"/>
        <w:jc w:val="right"/>
        <w:rPr>
          <w:rFonts w:ascii="Arial" w:hAnsi="Arial" w:cs="Arial"/>
          <w:i/>
          <w:iCs/>
        </w:rPr>
      </w:pPr>
      <w:r w:rsidRPr="001D6D48">
        <w:rPr>
          <w:rFonts w:ascii="Arial" w:hAnsi="Arial" w:cs="Arial"/>
          <w:b/>
          <w:i/>
          <w:iCs/>
          <w:lang w:val="pt-BR"/>
        </w:rPr>
        <w:t>Pitești</w:t>
      </w:r>
      <w:r w:rsidRPr="001D6D48">
        <w:rPr>
          <w:rFonts w:ascii="Arial" w:hAnsi="Arial" w:cs="Arial"/>
          <w:b/>
          <w:i/>
          <w:iCs/>
        </w:rPr>
        <w:t>,</w:t>
      </w:r>
      <w:r w:rsidRPr="001D6D48">
        <w:rPr>
          <w:rFonts w:ascii="Arial" w:hAnsi="Arial" w:cs="Arial"/>
          <w:b/>
          <w:i/>
          <w:iCs/>
          <w:lang w:val="pt-BR"/>
        </w:rPr>
        <w:t xml:space="preserve"> </w:t>
      </w:r>
      <w:r>
        <w:rPr>
          <w:rFonts w:ascii="Arial" w:hAnsi="Arial" w:cs="Arial"/>
          <w:b/>
          <w:i/>
          <w:iCs/>
          <w:lang w:val="pt-BR"/>
        </w:rPr>
        <w:t>0</w:t>
      </w:r>
      <w:r w:rsidR="00C43DCB">
        <w:rPr>
          <w:rFonts w:ascii="Arial" w:hAnsi="Arial" w:cs="Arial"/>
          <w:b/>
          <w:i/>
          <w:iCs/>
          <w:lang w:val="pt-BR"/>
        </w:rPr>
        <w:t>6</w:t>
      </w:r>
      <w:r>
        <w:rPr>
          <w:rFonts w:ascii="Arial" w:hAnsi="Arial" w:cs="Arial"/>
          <w:b/>
          <w:i/>
          <w:iCs/>
          <w:lang w:val="pt-BR"/>
        </w:rPr>
        <w:t xml:space="preserve"> </w:t>
      </w:r>
      <w:r w:rsidRPr="001D6D48">
        <w:rPr>
          <w:rFonts w:ascii="Arial" w:hAnsi="Arial" w:cs="Arial"/>
          <w:b/>
          <w:i/>
          <w:iCs/>
          <w:lang w:val="pt-BR"/>
        </w:rPr>
        <w:t>iulie 2022</w:t>
      </w:r>
    </w:p>
    <w:p w14:paraId="682C83EE" w14:textId="77777777" w:rsidR="001D6D48" w:rsidRPr="001D6D48" w:rsidRDefault="001D6D48" w:rsidP="001D6D48">
      <w:pPr>
        <w:spacing w:line="240" w:lineRule="auto"/>
        <w:jc w:val="center"/>
        <w:rPr>
          <w:rFonts w:ascii="Arial" w:hAnsi="Arial" w:cs="Arial"/>
        </w:rPr>
      </w:pPr>
    </w:p>
    <w:p w14:paraId="4DCA942F" w14:textId="3DD7B37A" w:rsidR="001D6D48" w:rsidRPr="001D6D48" w:rsidRDefault="001D6D48" w:rsidP="005F049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6D48">
        <w:rPr>
          <w:rFonts w:ascii="Arial" w:hAnsi="Arial" w:cs="Arial"/>
          <w:b/>
          <w:bCs/>
          <w:sz w:val="24"/>
          <w:szCs w:val="24"/>
        </w:rPr>
        <w:t>INFORMARE DE PRESĂ</w:t>
      </w:r>
    </w:p>
    <w:p w14:paraId="0ED74D2A" w14:textId="5CFCDE8B" w:rsidR="001D6D48" w:rsidRPr="001D6D48" w:rsidRDefault="001D6D48" w:rsidP="001D6D48">
      <w:pPr>
        <w:spacing w:line="240" w:lineRule="auto"/>
        <w:ind w:firstLine="540"/>
        <w:jc w:val="center"/>
        <w:rPr>
          <w:rFonts w:ascii="Arial" w:hAnsi="Arial" w:cs="Arial"/>
          <w:b/>
          <w:color w:val="4472C4" w:themeColor="accent1"/>
          <w:sz w:val="24"/>
          <w:szCs w:val="24"/>
          <w:lang w:val="pt-BR"/>
        </w:rPr>
      </w:pPr>
      <w:r w:rsidRPr="001D6D48">
        <w:rPr>
          <w:rFonts w:ascii="Arial" w:hAnsi="Arial" w:cs="Arial"/>
          <w:b/>
          <w:bCs/>
          <w:color w:val="4472C4" w:themeColor="accent1"/>
          <w:sz w:val="24"/>
          <w:szCs w:val="24"/>
          <w:lang w:val="pt-BR"/>
        </w:rPr>
        <w:t>ESTE NEVOIE SĂ FOLOSIM RAȚIONAL REZERVELE DE APĂ PENTRU TOATE TIPURILE DE FOLOSINȚE</w:t>
      </w:r>
    </w:p>
    <w:p w14:paraId="74B80EF5" w14:textId="77777777" w:rsidR="001D6D48" w:rsidRPr="001D6D48" w:rsidRDefault="001D6D48" w:rsidP="001D6D48">
      <w:pPr>
        <w:spacing w:line="240" w:lineRule="auto"/>
        <w:ind w:firstLine="547"/>
        <w:jc w:val="center"/>
        <w:rPr>
          <w:rFonts w:ascii="Arial" w:hAnsi="Arial" w:cs="Arial"/>
          <w:b/>
          <w:lang w:val="pt-BR"/>
        </w:rPr>
      </w:pPr>
    </w:p>
    <w:p w14:paraId="5422D0E0" w14:textId="44CC59AA" w:rsidR="001D6D48" w:rsidRPr="001D6D48" w:rsidRDefault="001D6D48" w:rsidP="001D6D48">
      <w:pPr>
        <w:spacing w:line="360" w:lineRule="auto"/>
        <w:ind w:firstLine="708"/>
        <w:jc w:val="both"/>
        <w:rPr>
          <w:rFonts w:ascii="Arial" w:hAnsi="Arial" w:cs="Arial"/>
          <w:bCs/>
          <w:lang w:val="pt-BR"/>
        </w:rPr>
      </w:pPr>
      <w:r w:rsidRPr="001D6D48">
        <w:rPr>
          <w:rFonts w:ascii="Arial" w:hAnsi="Arial" w:cs="Arial"/>
          <w:bCs/>
          <w:lang w:val="pt-BR"/>
        </w:rPr>
        <w:t>Administrația Bazinală de Apă Argeș</w:t>
      </w:r>
      <w:r>
        <w:rPr>
          <w:rFonts w:ascii="Arial" w:hAnsi="Arial" w:cs="Arial"/>
          <w:bCs/>
          <w:lang w:val="pt-BR"/>
        </w:rPr>
        <w:t>-</w:t>
      </w:r>
      <w:r w:rsidRPr="001D6D48">
        <w:rPr>
          <w:rFonts w:ascii="Arial" w:hAnsi="Arial" w:cs="Arial"/>
          <w:bCs/>
          <w:lang w:val="pt-BR"/>
        </w:rPr>
        <w:t xml:space="preserve"> Vedea avertizează că la această oră este nevoie să folosim rațional rezervele de apă pentru toate folosințele. </w:t>
      </w:r>
    </w:p>
    <w:p w14:paraId="56B41596" w14:textId="4D67873B" w:rsidR="001D6D48" w:rsidRPr="001D6D48" w:rsidRDefault="001D6D48" w:rsidP="001D6D4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50505"/>
          <w:lang w:val="en-US"/>
        </w:rPr>
      </w:pPr>
      <w:r w:rsidRPr="001D6D48">
        <w:rPr>
          <w:rFonts w:ascii="Arial" w:hAnsi="Arial" w:cs="Arial"/>
          <w:bCs/>
          <w:lang w:val="pt-BR"/>
        </w:rPr>
        <w:t>Administrația Bazinală de Apă Argeș</w:t>
      </w:r>
      <w:r w:rsidR="00A617ED">
        <w:rPr>
          <w:rFonts w:ascii="Arial" w:hAnsi="Arial" w:cs="Arial"/>
          <w:bCs/>
          <w:lang w:val="pt-BR"/>
        </w:rPr>
        <w:t>-</w:t>
      </w:r>
      <w:r w:rsidRPr="001D6D48">
        <w:rPr>
          <w:rFonts w:ascii="Arial" w:hAnsi="Arial" w:cs="Arial"/>
          <w:bCs/>
          <w:lang w:val="pt-BR"/>
        </w:rPr>
        <w:t xml:space="preserve"> Vedea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monitorizează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continuu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volumele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din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principalele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lacuri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acumulare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asigură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gestionarea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eficientă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a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rezervelor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. </w:t>
      </w:r>
    </w:p>
    <w:p w14:paraId="55AD1121" w14:textId="1F30D4EB" w:rsidR="001D6D48" w:rsidRPr="001D6D48" w:rsidRDefault="001D6D48" w:rsidP="001D6D4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50505"/>
          <w:lang w:val="en-US"/>
        </w:rPr>
      </w:pP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Rezerva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principalele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10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lacuri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acumulare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administrate de </w:t>
      </w:r>
      <w:proofErr w:type="gram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</w:t>
      </w:r>
      <w:r w:rsidR="008B4CB3">
        <w:rPr>
          <w:rFonts w:ascii="Arial" w:eastAsia="Times New Roman" w:hAnsi="Arial" w:cs="Arial"/>
          <w:b/>
          <w:bCs/>
          <w:color w:val="050505"/>
          <w:lang w:val="en-US"/>
        </w:rPr>
        <w:t xml:space="preserve">BAAV </w:t>
      </w:r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și</w:t>
      </w:r>
      <w:proofErr w:type="spellEnd"/>
      <w:proofErr w:type="gram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S.P.E.E.H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Hidroelectrica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S.A.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este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astăzi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609,76 mil. mc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reprezentând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un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procent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82,8 % grad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umplere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.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Aceasta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poate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asigura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necesarul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brută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pentru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toți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beneficiarii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din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sursa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suprafață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="008B4CB3">
        <w:rPr>
          <w:rFonts w:ascii="Arial" w:eastAsia="Times New Roman" w:hAnsi="Arial" w:cs="Arial"/>
          <w:b/>
          <w:bCs/>
          <w:color w:val="050505"/>
          <w:lang w:val="en-US"/>
        </w:rPr>
        <w:t>î</w:t>
      </w:r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n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regim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centralizat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.</w:t>
      </w:r>
    </w:p>
    <w:p w14:paraId="4F37630C" w14:textId="16892E3F" w:rsidR="001D6D48" w:rsidRPr="001D6D48" w:rsidRDefault="001D6D48" w:rsidP="001D6D4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50505"/>
          <w:lang w:val="en-US"/>
        </w:rPr>
      </w:pPr>
      <w:r w:rsidRPr="001D6D48">
        <w:rPr>
          <w:rFonts w:ascii="Arial" w:eastAsia="Times New Roman" w:hAnsi="Arial" w:cs="Arial"/>
          <w:color w:val="050505"/>
          <w:lang w:val="en-US"/>
        </w:rPr>
        <w:t xml:space="preserve">        </w:t>
      </w:r>
      <w:r w:rsidRPr="001D6D48">
        <w:rPr>
          <w:rFonts w:ascii="Arial" w:eastAsia="Times New Roman" w:hAnsi="Arial" w:cs="Arial"/>
          <w:color w:val="050505"/>
          <w:lang w:val="en-US"/>
        </w:rPr>
        <w:tab/>
        <w:t xml:space="preserve">Pe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baza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prognozelor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meteorologice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hidrologice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lunare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estimăm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la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sfârșitul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lunii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iulie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cele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10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lacuri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acumulare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principale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rol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important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alimentarea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pentru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populație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industrie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produc</w:t>
      </w:r>
      <w:r w:rsidR="00A617ED">
        <w:rPr>
          <w:rFonts w:ascii="Arial" w:eastAsia="Times New Roman" w:hAnsi="Arial" w:cs="Arial"/>
          <w:color w:val="050505"/>
          <w:lang w:val="en-US"/>
        </w:rPr>
        <w:t>ț</w:t>
      </w:r>
      <w:r w:rsidRPr="001D6D48">
        <w:rPr>
          <w:rFonts w:ascii="Arial" w:eastAsia="Times New Roman" w:hAnsi="Arial" w:cs="Arial"/>
          <w:color w:val="050505"/>
          <w:lang w:val="en-US"/>
        </w:rPr>
        <w:t>ia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energie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electrică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coeficientul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umplere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va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scădea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la </w:t>
      </w:r>
      <w:r w:rsidRPr="001D6D48">
        <w:rPr>
          <w:rFonts w:ascii="Arial" w:hAnsi="Arial" w:cs="Arial"/>
          <w:bCs/>
        </w:rPr>
        <w:t>82,8 % cât este astăzi</w:t>
      </w:r>
      <w:r w:rsidR="00A617ED">
        <w:rPr>
          <w:rFonts w:ascii="Arial" w:hAnsi="Arial" w:cs="Arial"/>
          <w:bCs/>
        </w:rPr>
        <w:t>,</w:t>
      </w:r>
      <w:r w:rsidRPr="001D6D48">
        <w:rPr>
          <w:rFonts w:ascii="Arial" w:hAnsi="Arial" w:cs="Arial"/>
          <w:bCs/>
        </w:rPr>
        <w:t xml:space="preserve"> la 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75 - 80 %. </w:t>
      </w:r>
    </w:p>
    <w:p w14:paraId="0E9C1EEF" w14:textId="77777777" w:rsidR="00556866" w:rsidRDefault="001D6D48" w:rsidP="0055686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50505"/>
          <w:lang w:val="en-US"/>
        </w:rPr>
      </w:pP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acest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moment,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bazinul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hidrografic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Argeș</w:t>
      </w:r>
      <w:proofErr w:type="spellEnd"/>
      <w:r w:rsidR="008B4CB3">
        <w:rPr>
          <w:rFonts w:ascii="Arial" w:eastAsia="Times New Roman" w:hAnsi="Arial" w:cs="Arial"/>
          <w:color w:val="050505"/>
          <w:lang w:val="en-US"/>
        </w:rPr>
        <w:t>-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Vedea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nu sunt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semnalate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probleme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deosebite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privind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alimentarea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a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populației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industriei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8B4CB3">
        <w:rPr>
          <w:rFonts w:ascii="Arial" w:eastAsia="Times New Roman" w:hAnsi="Arial" w:cs="Arial"/>
          <w:color w:val="050505"/>
          <w:lang w:val="en-US"/>
        </w:rPr>
        <w:t>sau</w:t>
      </w:r>
      <w:proofErr w:type="spellEnd"/>
      <w:r w:rsidR="008B4CB3">
        <w:rPr>
          <w:rFonts w:ascii="Arial" w:eastAsia="Times New Roman" w:hAnsi="Arial" w:cs="Arial"/>
          <w:color w:val="050505"/>
          <w:lang w:val="en-US"/>
        </w:rPr>
        <w:t xml:space="preserve"> a </w:t>
      </w:r>
      <w:proofErr w:type="spellStart"/>
      <w:r w:rsidR="008B4CB3">
        <w:rPr>
          <w:rFonts w:ascii="Arial" w:eastAsia="Times New Roman" w:hAnsi="Arial" w:cs="Arial"/>
          <w:color w:val="050505"/>
          <w:lang w:val="en-US"/>
        </w:rPr>
        <w:t>sistemelor</w:t>
      </w:r>
      <w:proofErr w:type="spellEnd"/>
      <w:r w:rsidR="008B4CB3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irigații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din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sistem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centralizat</w:t>
      </w:r>
      <w:proofErr w:type="spellEnd"/>
      <w:r w:rsidR="008B4CB3">
        <w:rPr>
          <w:rFonts w:ascii="Arial" w:eastAsia="Times New Roman" w:hAnsi="Arial" w:cs="Arial"/>
          <w:color w:val="050505"/>
          <w:lang w:val="en-US"/>
        </w:rPr>
        <w:t>.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</w:p>
    <w:p w14:paraId="739E76FC" w14:textId="05823AF6" w:rsidR="001D6D48" w:rsidRPr="001D6D48" w:rsidRDefault="008B4CB3" w:rsidP="0055686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50505"/>
          <w:lang w:val="en-US"/>
        </w:rPr>
      </w:pPr>
      <w:proofErr w:type="spellStart"/>
      <w:r>
        <w:rPr>
          <w:rFonts w:ascii="Arial" w:eastAsia="Times New Roman" w:hAnsi="Arial" w:cs="Arial"/>
          <w:color w:val="050505"/>
          <w:lang w:val="en-US"/>
        </w:rPr>
        <w:t>E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>xcepți</w:t>
      </w:r>
      <w:r>
        <w:rPr>
          <w:rFonts w:ascii="Arial" w:eastAsia="Times New Roman" w:hAnsi="Arial" w:cs="Arial"/>
          <w:color w:val="050505"/>
          <w:lang w:val="en-US"/>
        </w:rPr>
        <w:t>e</w:t>
      </w:r>
      <w:proofErr w:type="spellEnd"/>
      <w:r>
        <w:rPr>
          <w:rFonts w:ascii="Arial" w:eastAsia="Times New Roman" w:hAnsi="Arial" w:cs="Arial"/>
          <w:color w:val="050505"/>
          <w:lang w:val="en-US"/>
        </w:rPr>
        <w:t xml:space="preserve"> face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județului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Ilfov,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unde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operatorul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Canal Ilfov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men</w:t>
      </w:r>
      <w:r w:rsidR="00A617ED">
        <w:rPr>
          <w:rFonts w:ascii="Arial" w:eastAsia="Times New Roman" w:hAnsi="Arial" w:cs="Arial"/>
          <w:color w:val="050505"/>
          <w:lang w:val="en-US"/>
        </w:rPr>
        <w:t>ț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>ionează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că</w:t>
      </w:r>
      <w:proofErr w:type="spellEnd"/>
      <w:r>
        <w:rPr>
          <w:rFonts w:ascii="Arial" w:eastAsia="Times New Roman" w:hAnsi="Arial" w:cs="Arial"/>
          <w:color w:val="050505"/>
          <w:lang w:val="en-US"/>
        </w:rPr>
        <w:t>,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din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cauza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consumului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excesiv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sunt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nevoiți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să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limiteze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r w:rsidR="002C3E54">
        <w:rPr>
          <w:rFonts w:ascii="Arial" w:eastAsia="Times New Roman" w:hAnsi="Arial" w:cs="Arial"/>
          <w:color w:val="050505"/>
          <w:lang w:val="en-US"/>
        </w:rPr>
        <w:t xml:space="preserve">(cu 2-3 ore)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alimentarea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potabilă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UAT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Periș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Domnești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Ciolpani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Cernica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Bragadiru</w:t>
      </w:r>
      <w:proofErr w:type="spellEnd"/>
      <w:r w:rsidR="00CD67A1">
        <w:rPr>
          <w:rFonts w:ascii="Arial" w:eastAsia="Times New Roman" w:hAnsi="Arial" w:cs="Arial"/>
          <w:color w:val="050505"/>
          <w:lang w:val="en-US"/>
        </w:rPr>
        <w:t>,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în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anumite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intervale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orare</w:t>
      </w:r>
      <w:proofErr w:type="spellEnd"/>
      <w:r w:rsidR="002C3E54">
        <w:rPr>
          <w:rFonts w:ascii="Arial" w:eastAsia="Times New Roman" w:hAnsi="Arial" w:cs="Arial"/>
          <w:color w:val="050505"/>
          <w:lang w:val="en-US"/>
        </w:rPr>
        <w:t>,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pentru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remedierea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unor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avarii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la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rețeaua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publică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alimentare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refacerea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rezervelor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din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rezervoarele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tampon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proprii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(care nu au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fost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dimensionate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probabil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pentru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udarea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>/</w:t>
      </w:r>
      <w:r w:rsidR="00556866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irigarea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terenurilor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agricole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). </w:t>
      </w:r>
    </w:p>
    <w:p w14:paraId="6C4A7A16" w14:textId="77777777" w:rsidR="005F0495" w:rsidRDefault="001D6D48" w:rsidP="00CD67A1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b/>
          <w:lang w:val="pt-BR"/>
        </w:rPr>
      </w:pPr>
      <w:r w:rsidRPr="001D6D48">
        <w:rPr>
          <w:rFonts w:ascii="Arial" w:hAnsi="Arial" w:cs="Arial"/>
          <w:b/>
          <w:lang w:val="pt-BR"/>
        </w:rPr>
        <w:t>Centrul Operativ pentru Situații de Urgență al Administrației Bazinale de Apă Argeș</w:t>
      </w:r>
      <w:r w:rsidR="002C3E54">
        <w:rPr>
          <w:rFonts w:ascii="Arial" w:hAnsi="Arial" w:cs="Arial"/>
          <w:b/>
          <w:lang w:val="pt-BR"/>
        </w:rPr>
        <w:t>-</w:t>
      </w:r>
      <w:r w:rsidRPr="001D6D48">
        <w:rPr>
          <w:rFonts w:ascii="Arial" w:hAnsi="Arial" w:cs="Arial"/>
          <w:b/>
          <w:lang w:val="pt-BR"/>
        </w:rPr>
        <w:t xml:space="preserve"> Vedea analizează zilnic volumele de apă existente în lacurile de acumulare cu folosință comp</w:t>
      </w:r>
      <w:r w:rsidR="002C3E54">
        <w:rPr>
          <w:rFonts w:ascii="Arial" w:hAnsi="Arial" w:cs="Arial"/>
          <w:b/>
          <w:lang w:val="pt-BR"/>
        </w:rPr>
        <w:t>l</w:t>
      </w:r>
      <w:r w:rsidRPr="001D6D48">
        <w:rPr>
          <w:rFonts w:ascii="Arial" w:hAnsi="Arial" w:cs="Arial"/>
          <w:b/>
          <w:lang w:val="pt-BR"/>
        </w:rPr>
        <w:t>exă din B</w:t>
      </w:r>
      <w:r w:rsidR="002C3E54">
        <w:rPr>
          <w:rFonts w:ascii="Arial" w:hAnsi="Arial" w:cs="Arial"/>
          <w:b/>
          <w:lang w:val="pt-BR"/>
        </w:rPr>
        <w:t xml:space="preserve">azinul </w:t>
      </w:r>
      <w:r w:rsidRPr="001D6D48">
        <w:rPr>
          <w:rFonts w:ascii="Arial" w:hAnsi="Arial" w:cs="Arial"/>
          <w:b/>
          <w:lang w:val="pt-BR"/>
        </w:rPr>
        <w:t>H</w:t>
      </w:r>
      <w:r w:rsidR="002C3E54">
        <w:rPr>
          <w:rFonts w:ascii="Arial" w:hAnsi="Arial" w:cs="Arial"/>
          <w:b/>
          <w:lang w:val="pt-BR"/>
        </w:rPr>
        <w:t>idrografic</w:t>
      </w:r>
      <w:r w:rsidRPr="001D6D48">
        <w:rPr>
          <w:rFonts w:ascii="Arial" w:hAnsi="Arial" w:cs="Arial"/>
          <w:b/>
          <w:lang w:val="pt-BR"/>
        </w:rPr>
        <w:t xml:space="preserve"> Argeș</w:t>
      </w:r>
      <w:r w:rsidR="002C3E54">
        <w:rPr>
          <w:rFonts w:ascii="Arial" w:hAnsi="Arial" w:cs="Arial"/>
          <w:b/>
          <w:lang w:val="pt-BR"/>
        </w:rPr>
        <w:t>- Vedea</w:t>
      </w:r>
      <w:r w:rsidRPr="001D6D48">
        <w:rPr>
          <w:rFonts w:ascii="Arial" w:hAnsi="Arial" w:cs="Arial"/>
          <w:b/>
          <w:lang w:val="pt-BR"/>
        </w:rPr>
        <w:t xml:space="preserve">, debitele înregistrate și prognozate pe cursurile de râu în secțiunile principale de monitorizare și estimează </w:t>
      </w:r>
      <w:r w:rsidR="002C3E54">
        <w:rPr>
          <w:rFonts w:ascii="Arial" w:hAnsi="Arial" w:cs="Arial"/>
          <w:b/>
          <w:lang w:val="pt-BR"/>
        </w:rPr>
        <w:t xml:space="preserve">că </w:t>
      </w:r>
    </w:p>
    <w:p w14:paraId="242CEB8F" w14:textId="701CAB3B" w:rsidR="001D6D48" w:rsidRPr="001D6D48" w:rsidRDefault="001D6D48" w:rsidP="005F04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50505"/>
          <w:lang w:val="en-US"/>
        </w:rPr>
      </w:pPr>
      <w:r w:rsidRPr="001D6D48">
        <w:rPr>
          <w:rFonts w:ascii="Arial" w:hAnsi="Arial" w:cs="Arial"/>
          <w:b/>
          <w:lang w:val="pt-BR"/>
        </w:rPr>
        <w:lastRenderedPageBreak/>
        <w:t xml:space="preserve">în perioada următoare  </w:t>
      </w:r>
      <w:r w:rsidR="002C3E54">
        <w:rPr>
          <w:rFonts w:ascii="Arial" w:hAnsi="Arial" w:cs="Arial"/>
          <w:b/>
          <w:lang w:val="pt-BR"/>
        </w:rPr>
        <w:t xml:space="preserve">nu </w:t>
      </w:r>
      <w:r w:rsidRPr="001D6D48">
        <w:rPr>
          <w:rFonts w:ascii="Arial" w:hAnsi="Arial" w:cs="Arial"/>
          <w:b/>
          <w:lang w:val="pt-BR"/>
        </w:rPr>
        <w:t xml:space="preserve">se </w:t>
      </w:r>
      <w:r w:rsidR="00CD67A1">
        <w:rPr>
          <w:rFonts w:ascii="Arial" w:hAnsi="Arial" w:cs="Arial"/>
          <w:b/>
          <w:lang w:val="pt-BR"/>
        </w:rPr>
        <w:t xml:space="preserve">va </w:t>
      </w:r>
      <w:r w:rsidRPr="001D6D48">
        <w:rPr>
          <w:rFonts w:ascii="Arial" w:hAnsi="Arial" w:cs="Arial"/>
          <w:b/>
          <w:lang w:val="pt-BR"/>
        </w:rPr>
        <w:t xml:space="preserve">ajunge la aplicarea </w:t>
      </w:r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"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Planului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restricţii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şi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folosire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a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apei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perioade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deficitare</w:t>
      </w:r>
      <w:proofErr w:type="spellEnd"/>
      <w:r w:rsidRPr="001D6D48">
        <w:rPr>
          <w:rFonts w:ascii="Arial" w:eastAsia="Times New Roman" w:hAnsi="Arial" w:cs="Arial"/>
          <w:b/>
          <w:bCs/>
          <w:i/>
          <w:iCs/>
          <w:color w:val="050505"/>
          <w:lang w:val="en-US"/>
        </w:rPr>
        <w:t>"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.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Reamintim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faptul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că</w:t>
      </w:r>
      <w:proofErr w:type="spellEnd"/>
      <w:r w:rsidR="00A617ED">
        <w:rPr>
          <w:rFonts w:ascii="Arial" w:eastAsia="Times New Roman" w:hAnsi="Arial" w:cs="Arial"/>
          <w:color w:val="050505"/>
          <w:lang w:val="en-US"/>
        </w:rPr>
        <w:t>,</w:t>
      </w:r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bazinul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hidrografic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Argeș</w:t>
      </w:r>
      <w:proofErr w:type="spellEnd"/>
      <w:r w:rsidR="002C3E54" w:rsidRPr="00CD67A1">
        <w:rPr>
          <w:rFonts w:ascii="Arial" w:eastAsia="Times New Roman" w:hAnsi="Arial" w:cs="Arial"/>
          <w:color w:val="050505"/>
          <w:lang w:val="en-US"/>
        </w:rPr>
        <w:t xml:space="preserve">- </w:t>
      </w:r>
      <w:proofErr w:type="spellStart"/>
      <w:r w:rsidR="002C3E54" w:rsidRPr="00CD67A1">
        <w:rPr>
          <w:rFonts w:ascii="Arial" w:eastAsia="Times New Roman" w:hAnsi="Arial" w:cs="Arial"/>
          <w:color w:val="050505"/>
          <w:lang w:val="en-US"/>
        </w:rPr>
        <w:t>Vedea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este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unul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dintre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cele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mai</w:t>
      </w:r>
      <w:proofErr w:type="spellEnd"/>
      <w:r w:rsidR="00CD67A1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echipate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bazine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hidrografice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lucrări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hidrotehnice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complexe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apărare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împotriva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inundațiilor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tranzitare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a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debitelor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pe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periodele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ape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mici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(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lacuri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acumulare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folosințe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complexe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baraje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priză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derivații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 de ape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mici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 xml:space="preserve">, </w:t>
      </w:r>
      <w:proofErr w:type="spellStart"/>
      <w:r w:rsidRPr="001D6D48">
        <w:rPr>
          <w:rFonts w:ascii="Arial" w:eastAsia="Times New Roman" w:hAnsi="Arial" w:cs="Arial"/>
          <w:color w:val="050505"/>
          <w:lang w:val="en-US"/>
        </w:rPr>
        <w:t>etc</w:t>
      </w:r>
      <w:proofErr w:type="spellEnd"/>
      <w:r w:rsidRPr="001D6D48">
        <w:rPr>
          <w:rFonts w:ascii="Arial" w:eastAsia="Times New Roman" w:hAnsi="Arial" w:cs="Arial"/>
          <w:color w:val="050505"/>
          <w:lang w:val="en-US"/>
        </w:rPr>
        <w:t>).</w:t>
      </w:r>
    </w:p>
    <w:p w14:paraId="708DE057" w14:textId="621DD213" w:rsidR="001D6D48" w:rsidRPr="001D6D48" w:rsidRDefault="001D6D48" w:rsidP="00CD67A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50505"/>
          <w:lang w:val="en-US"/>
        </w:rPr>
      </w:pPr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Este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extrem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important ca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populația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să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înțeleagă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faptul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că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sistemele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alimentare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cu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apă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potabilă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au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fost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dimensionate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fără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folosință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de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irigații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nu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recomandăm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în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această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perioadă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udatul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grădinilor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și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umplerea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unor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 </w:t>
      </w:r>
      <w:proofErr w:type="spellStart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>bazine</w:t>
      </w:r>
      <w:proofErr w:type="spellEnd"/>
      <w:r w:rsidRPr="001D6D48">
        <w:rPr>
          <w:rFonts w:ascii="Arial" w:eastAsia="Times New Roman" w:hAnsi="Arial" w:cs="Arial"/>
          <w:b/>
          <w:bCs/>
          <w:color w:val="050505"/>
          <w:lang w:val="en-US"/>
        </w:rPr>
        <w:t xml:space="preserve">/piscine. </w:t>
      </w:r>
    </w:p>
    <w:p w14:paraId="0DE45C8D" w14:textId="4ED741BB" w:rsidR="001D6D48" w:rsidRPr="001D6D48" w:rsidRDefault="00CD67A1" w:rsidP="001D6D4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50505"/>
          <w:lang w:val="en-US"/>
        </w:rPr>
      </w:pPr>
      <w:proofErr w:type="spellStart"/>
      <w:r>
        <w:rPr>
          <w:rFonts w:ascii="Arial" w:eastAsia="Times New Roman" w:hAnsi="Arial" w:cs="Arial"/>
          <w:color w:val="050505"/>
          <w:lang w:val="en-US"/>
        </w:rPr>
        <w:t>Specialiștii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r w:rsidR="001D6D48" w:rsidRPr="001D6D48">
        <w:rPr>
          <w:rFonts w:ascii="Arial" w:hAnsi="Arial" w:cs="Arial"/>
          <w:bCs/>
          <w:lang w:val="pt-BR"/>
        </w:rPr>
        <w:t>Administrației Bazinale de Apă Argeș</w:t>
      </w:r>
      <w:r w:rsidR="00C43DCB">
        <w:rPr>
          <w:rFonts w:ascii="Arial" w:hAnsi="Arial" w:cs="Arial"/>
          <w:bCs/>
          <w:lang w:val="pt-BR"/>
        </w:rPr>
        <w:t>-</w:t>
      </w:r>
      <w:r w:rsidR="001D6D48" w:rsidRPr="001D6D48">
        <w:rPr>
          <w:rFonts w:ascii="Arial" w:hAnsi="Arial" w:cs="Arial"/>
          <w:bCs/>
          <w:lang w:val="pt-BR"/>
        </w:rPr>
        <w:t xml:space="preserve"> Vedea</w:t>
      </w:r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vor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continua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activitatea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monitorizare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săptămânală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pentru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toate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sistemele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centralizate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descentralizate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alimentare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cu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apă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autorizate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din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punct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de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vedere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al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gospodăririi</w:t>
      </w:r>
      <w:proofErr w:type="spellEnd"/>
      <w:r w:rsidR="001D6D48" w:rsidRPr="001D6D48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1D6D48" w:rsidRPr="001D6D48">
        <w:rPr>
          <w:rFonts w:ascii="Arial" w:eastAsia="Times New Roman" w:hAnsi="Arial" w:cs="Arial"/>
          <w:color w:val="050505"/>
          <w:lang w:val="en-US"/>
        </w:rPr>
        <w:t>apelor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C43DCB">
        <w:rPr>
          <w:rFonts w:ascii="Arial" w:eastAsia="Times New Roman" w:hAnsi="Arial" w:cs="Arial"/>
          <w:color w:val="050505"/>
          <w:lang w:val="en-US"/>
        </w:rPr>
        <w:t>și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C43DCB">
        <w:rPr>
          <w:rFonts w:ascii="Arial" w:eastAsia="Times New Roman" w:hAnsi="Arial" w:cs="Arial"/>
          <w:color w:val="050505"/>
          <w:lang w:val="en-US"/>
        </w:rPr>
        <w:t>vor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 xml:space="preserve"> face </w:t>
      </w:r>
      <w:proofErr w:type="spellStart"/>
      <w:r w:rsidR="00C43DCB">
        <w:rPr>
          <w:rFonts w:ascii="Arial" w:eastAsia="Times New Roman" w:hAnsi="Arial" w:cs="Arial"/>
          <w:color w:val="050505"/>
          <w:lang w:val="en-US"/>
        </w:rPr>
        <w:t>informări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C43DCB">
        <w:rPr>
          <w:rFonts w:ascii="Arial" w:eastAsia="Times New Roman" w:hAnsi="Arial" w:cs="Arial"/>
          <w:color w:val="050505"/>
          <w:lang w:val="en-US"/>
        </w:rPr>
        <w:t>publice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 xml:space="preserve"> </w:t>
      </w:r>
      <w:proofErr w:type="spellStart"/>
      <w:r w:rsidR="00C43DCB">
        <w:rPr>
          <w:rFonts w:ascii="Arial" w:eastAsia="Times New Roman" w:hAnsi="Arial" w:cs="Arial"/>
          <w:color w:val="050505"/>
          <w:lang w:val="en-US"/>
        </w:rPr>
        <w:t>periodice</w:t>
      </w:r>
      <w:proofErr w:type="spellEnd"/>
      <w:r w:rsidR="00C43DCB">
        <w:rPr>
          <w:rFonts w:ascii="Arial" w:eastAsia="Times New Roman" w:hAnsi="Arial" w:cs="Arial"/>
          <w:color w:val="050505"/>
          <w:lang w:val="en-US"/>
        </w:rPr>
        <w:t>.</w:t>
      </w:r>
    </w:p>
    <w:p w14:paraId="39E33098" w14:textId="72D9A5AE" w:rsidR="002B631E" w:rsidRDefault="002B631E" w:rsidP="001D6D48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22B60337" w14:textId="77777777" w:rsidR="00556866" w:rsidRPr="00EE39CE" w:rsidRDefault="00556866" w:rsidP="001D6D48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556866" w:rsidRPr="00EE39CE" w:rsidSect="00A10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0" w:right="1440" w:bottom="1276" w:left="1440" w:header="108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37BE" w14:textId="77777777" w:rsidR="00C41FA3" w:rsidRDefault="00C41FA3" w:rsidP="00AB00C2">
      <w:pPr>
        <w:spacing w:after="0" w:line="240" w:lineRule="auto"/>
      </w:pPr>
      <w:r>
        <w:separator/>
      </w:r>
    </w:p>
  </w:endnote>
  <w:endnote w:type="continuationSeparator" w:id="0">
    <w:p w14:paraId="243EABBF" w14:textId="77777777" w:rsidR="00C41FA3" w:rsidRDefault="00C41FA3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E39D" w14:textId="77777777" w:rsidR="0016299E" w:rsidRDefault="0016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2D518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D4552F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57216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2D518A" w14:paraId="18A85923" w14:textId="77777777" w:rsidTr="00137628">
      <w:trPr>
        <w:jc w:val="center"/>
      </w:trPr>
      <w:tc>
        <w:tcPr>
          <w:tcW w:w="6660" w:type="dxa"/>
        </w:tcPr>
        <w:p w14:paraId="0DC9D461" w14:textId="39B583FD" w:rsidR="002D518A" w:rsidRDefault="00A10E18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noProof/>
              <w:sz w:val="16"/>
              <w:szCs w:val="16"/>
              <w:lang w:val="ro-RO" w:eastAsia="ro-RO"/>
            </w:rPr>
            <w:drawing>
              <wp:anchor distT="0" distB="0" distL="114300" distR="114300" simplePos="0" relativeHeight="251662336" behindDoc="0" locked="0" layoutInCell="1" allowOverlap="1" wp14:anchorId="70CB54BE" wp14:editId="117FC3AE">
                <wp:simplePos x="0" y="0"/>
                <wp:positionH relativeFrom="margin">
                  <wp:posOffset>-449580</wp:posOffset>
                </wp:positionH>
                <wp:positionV relativeFrom="paragraph">
                  <wp:posOffset>-151130</wp:posOffset>
                </wp:positionV>
                <wp:extent cx="8552180" cy="45085"/>
                <wp:effectExtent l="0" t="0" r="1270" b="0"/>
                <wp:wrapNone/>
                <wp:docPr id="311" name="Picture 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E535A1" w14:textId="171ADD90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>Adres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>a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de corespondență</w:t>
          </w:r>
          <w:r w:rsidR="007246C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Pr="000B2749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: </w:t>
          </w:r>
        </w:p>
        <w:p w14:paraId="7E47114A" w14:textId="45504F7A" w:rsidR="002D518A" w:rsidRDefault="007246C9" w:rsidP="002D518A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 , nr. 6-8, C.P. 110147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ro-RO"/>
            </w:rPr>
            <w:t>Pitești, jud. Arg</w:t>
          </w:r>
          <w:r w:rsidR="002D518A">
            <w:rPr>
              <w:rFonts w:ascii="Arial" w:hAnsi="Arial" w:cs="Arial"/>
              <w:sz w:val="16"/>
              <w:szCs w:val="16"/>
              <w:lang w:val="ro-RO"/>
            </w:rPr>
            <w:t>eș</w:t>
          </w:r>
        </w:p>
        <w:p w14:paraId="076F3FBE" w14:textId="06ED2C43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48 223 449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48 218 250</w:t>
          </w:r>
        </w:p>
        <w:p w14:paraId="51ED193D" w14:textId="7197E2D2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48 220 878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| +4 02</w:t>
          </w:r>
          <w:r w:rsidR="007246C9">
            <w:rPr>
              <w:rFonts w:ascii="Arial" w:hAnsi="Arial" w:cs="Arial"/>
              <w:sz w:val="16"/>
              <w:szCs w:val="16"/>
              <w:lang w:val="ro-RO"/>
            </w:rPr>
            <w:t>48 211 549</w:t>
          </w:r>
        </w:p>
        <w:p w14:paraId="0FEE225D" w14:textId="6D6A363C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 xml:space="preserve">Email: </w:t>
          </w:r>
          <w:r w:rsidR="007246C9">
            <w:rPr>
              <w:rFonts w:ascii="Arial" w:hAnsi="Arial" w:cs="Arial"/>
              <w:sz w:val="16"/>
              <w:szCs w:val="16"/>
            </w:rPr>
            <w:t>dispecer</w:t>
          </w:r>
          <w:r>
            <w:rPr>
              <w:rFonts w:ascii="Arial" w:hAnsi="Arial" w:cs="Arial"/>
              <w:sz w:val="16"/>
              <w:szCs w:val="16"/>
            </w:rPr>
            <w:t>@da</w:t>
          </w:r>
          <w:r w:rsidR="007246C9">
            <w:rPr>
              <w:rFonts w:ascii="Arial" w:hAnsi="Arial" w:cs="Arial"/>
              <w:sz w:val="16"/>
              <w:szCs w:val="16"/>
            </w:rPr>
            <w:t>av</w:t>
          </w:r>
          <w:r>
            <w:rPr>
              <w:rFonts w:ascii="Arial" w:hAnsi="Arial" w:cs="Arial"/>
              <w:sz w:val="16"/>
              <w:szCs w:val="16"/>
            </w:rPr>
            <w:t xml:space="preserve">.rowater.ro </w:t>
          </w:r>
        </w:p>
        <w:p w14:paraId="3DA8FE29" w14:textId="77777777" w:rsidR="002D518A" w:rsidRDefault="002D518A" w:rsidP="002D518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172B4376" w14:textId="664D2C9E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1C7D42A" w14:textId="0873F066" w:rsidR="002D518A" w:rsidRPr="00BB3BD5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</w:t>
          </w:r>
          <w:r w:rsidR="007246C9">
            <w:rPr>
              <w:rFonts w:ascii="Arial" w:hAnsi="Arial" w:cs="Arial"/>
              <w:bCs/>
              <w:sz w:val="16"/>
              <w:szCs w:val="16"/>
            </w:rPr>
            <w:t>4427093 / 05.09.2008</w:t>
          </w:r>
        </w:p>
        <w:p w14:paraId="1A234858" w14:textId="0B2D4895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93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="007246C9">
            <w:rPr>
              <w:rFonts w:ascii="Arial" w:hAnsi="Arial" w:cs="Arial"/>
              <w:bCs/>
              <w:sz w:val="16"/>
              <w:szCs w:val="16"/>
              <w:lang w:val="ro-RO"/>
            </w:rPr>
            <w:t>0465 0220 1X01 3903</w:t>
          </w:r>
        </w:p>
        <w:p w14:paraId="1820C2E9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BE235A5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6299E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7030BBFA" w14:textId="77777777" w:rsidR="002D518A" w:rsidRDefault="002D518A" w:rsidP="002D518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13E6FF30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8AC8" w14:textId="77777777" w:rsidR="00C41FA3" w:rsidRDefault="00C41FA3" w:rsidP="00AB00C2">
      <w:pPr>
        <w:spacing w:after="0" w:line="240" w:lineRule="auto"/>
      </w:pPr>
      <w:r>
        <w:separator/>
      </w:r>
    </w:p>
  </w:footnote>
  <w:footnote w:type="continuationSeparator" w:id="0">
    <w:p w14:paraId="71B06C46" w14:textId="77777777" w:rsidR="00C41FA3" w:rsidRDefault="00C41FA3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6A41" w14:textId="77777777" w:rsidR="0016299E" w:rsidRDefault="0016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60CC" w14:textId="77777777" w:rsidR="0016299E" w:rsidRDefault="001629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64E" w14:textId="0E6ED935" w:rsidR="00CB636C" w:rsidRPr="005B36FA" w:rsidRDefault="00266936" w:rsidP="00CB636C">
    <w:pPr>
      <w:pStyle w:val="Header"/>
      <w:rPr>
        <w:rFonts w:ascii="Arial" w:hAnsi="Arial" w:cs="Arial"/>
      </w:rPr>
    </w:pP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86912" behindDoc="1" locked="0" layoutInCell="1" allowOverlap="1" wp14:anchorId="79EBF4BA" wp14:editId="2BED90A4">
          <wp:simplePos x="0" y="0"/>
          <wp:positionH relativeFrom="column">
            <wp:posOffset>-406400</wp:posOffset>
          </wp:positionH>
          <wp:positionV relativeFrom="paragraph">
            <wp:posOffset>-252095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92032" behindDoc="0" locked="0" layoutInCell="1" allowOverlap="1" wp14:anchorId="0111F1BE" wp14:editId="66FA84E0">
          <wp:simplePos x="0" y="0"/>
          <wp:positionH relativeFrom="margin">
            <wp:posOffset>-1031443</wp:posOffset>
          </wp:positionH>
          <wp:positionV relativeFrom="paragraph">
            <wp:posOffset>760781</wp:posOffset>
          </wp:positionV>
          <wp:extent cx="8552196" cy="45719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89984" behindDoc="1" locked="0" layoutInCell="1" allowOverlap="1" wp14:anchorId="13DD28AF" wp14:editId="49A0AA80">
          <wp:simplePos x="0" y="0"/>
          <wp:positionH relativeFrom="margin">
            <wp:posOffset>5526405</wp:posOffset>
          </wp:positionH>
          <wp:positionV relativeFrom="margin">
            <wp:posOffset>-1103960</wp:posOffset>
          </wp:positionV>
          <wp:extent cx="640080" cy="685800"/>
          <wp:effectExtent l="0" t="0" r="7620" b="0"/>
          <wp:wrapSquare wrapText="bothSides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6FA">
      <w:rPr>
        <w:rFonts w:ascii="Arial" w:hAnsi="Arial" w:cs="Arial"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7AB561B9">
              <wp:simplePos x="0" y="0"/>
              <wp:positionH relativeFrom="column">
                <wp:posOffset>504404</wp:posOffset>
              </wp:positionH>
              <wp:positionV relativeFrom="paragraph">
                <wp:posOffset>-602615</wp:posOffset>
              </wp:positionV>
              <wp:extent cx="4639310" cy="1692234"/>
              <wp:effectExtent l="0" t="0" r="8890" b="381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1692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4DFF2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ADMINISTRAȚIA NAȚIONALĂ</w:t>
                          </w:r>
                        </w:p>
                        <w:p w14:paraId="2DE0107F" w14:textId="53674CFB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44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07E599DA" w14:textId="77777777" w:rsidR="007F6EDA" w:rsidRPr="00E305FF" w:rsidRDefault="007F6EDA" w:rsidP="005E7ED8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305FF"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70CE29E2" w14:textId="7AAF63D1" w:rsidR="00266936" w:rsidRPr="00266936" w:rsidRDefault="002D770E" w:rsidP="007F6EDA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</w:t>
                          </w:r>
                          <w:r>
                            <w:rPr>
                              <w:rFonts w:ascii="Trajan Pro" w:hAnsi="Trajan Pro" w:cs="Arial"/>
                              <w:color w:val="2E74B5" w:themeColor="accent5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Ș - 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9.7pt;margin-top:-47.45pt;width:365.3pt;height:13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" fillcolor="white [3201]" stroked="f" strokeweight=".5pt">
              <v:textbox>
                <w:txbxContent>
                  <w:p w14:paraId="1A14DFF2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ADMINISTRAȚIA NAȚIONALĂ</w:t>
                    </w:r>
                  </w:p>
                  <w:p w14:paraId="2DE0107F" w14:textId="53674CFB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44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07E599DA" w14:textId="77777777" w:rsidR="007F6EDA" w:rsidRPr="00E305FF" w:rsidRDefault="007F6EDA" w:rsidP="005E7ED8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305FF"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70CE29E2" w14:textId="7AAF63D1" w:rsidR="00266936" w:rsidRPr="00266936" w:rsidRDefault="002D770E" w:rsidP="007F6EDA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</w:t>
                    </w:r>
                    <w:r>
                      <w:rPr>
                        <w:rFonts w:ascii="Trajan Pro" w:hAnsi="Trajan Pro" w:cs="Arial"/>
                        <w:color w:val="2E74B5" w:themeColor="accent5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Ș - VEDEA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9A"/>
    <w:multiLevelType w:val="hybridMultilevel"/>
    <w:tmpl w:val="E040A5F0"/>
    <w:lvl w:ilvl="0" w:tplc="679E7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D26D8"/>
    <w:multiLevelType w:val="hybridMultilevel"/>
    <w:tmpl w:val="76B0AD5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A0043"/>
    <w:multiLevelType w:val="hybridMultilevel"/>
    <w:tmpl w:val="8E2A4C0C"/>
    <w:lvl w:ilvl="0" w:tplc="E4B8F1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73941"/>
    <w:multiLevelType w:val="hybridMultilevel"/>
    <w:tmpl w:val="86B072B4"/>
    <w:lvl w:ilvl="0" w:tplc="77EC05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0B2E"/>
    <w:multiLevelType w:val="hybridMultilevel"/>
    <w:tmpl w:val="5E86A48A"/>
    <w:lvl w:ilvl="0" w:tplc="F4BC6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776"/>
    <w:multiLevelType w:val="hybridMultilevel"/>
    <w:tmpl w:val="86DC08C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3A60"/>
    <w:multiLevelType w:val="hybridMultilevel"/>
    <w:tmpl w:val="86FE4892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D4579"/>
    <w:multiLevelType w:val="hybridMultilevel"/>
    <w:tmpl w:val="C734CD66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A7409"/>
    <w:multiLevelType w:val="hybridMultilevel"/>
    <w:tmpl w:val="04CA3B38"/>
    <w:lvl w:ilvl="0" w:tplc="1572F3B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B29C0"/>
    <w:multiLevelType w:val="hybridMultilevel"/>
    <w:tmpl w:val="4C025608"/>
    <w:lvl w:ilvl="0" w:tplc="132AB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B0F96"/>
    <w:multiLevelType w:val="hybridMultilevel"/>
    <w:tmpl w:val="E93ADAD2"/>
    <w:lvl w:ilvl="0" w:tplc="AF865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B4136"/>
    <w:multiLevelType w:val="hybridMultilevel"/>
    <w:tmpl w:val="A532E7E4"/>
    <w:lvl w:ilvl="0" w:tplc="6B7253C8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theme="minorBidi" w:hint="default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71B6A"/>
    <w:multiLevelType w:val="hybridMultilevel"/>
    <w:tmpl w:val="DB829BEA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121E4"/>
    <w:multiLevelType w:val="hybridMultilevel"/>
    <w:tmpl w:val="733676C4"/>
    <w:lvl w:ilvl="0" w:tplc="669A9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C3443"/>
    <w:multiLevelType w:val="hybridMultilevel"/>
    <w:tmpl w:val="16A4FD5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4438A4"/>
    <w:multiLevelType w:val="hybridMultilevel"/>
    <w:tmpl w:val="980C7250"/>
    <w:lvl w:ilvl="0" w:tplc="84F8BFF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53C2E"/>
    <w:multiLevelType w:val="hybridMultilevel"/>
    <w:tmpl w:val="09C2D7B6"/>
    <w:lvl w:ilvl="0" w:tplc="0AD039A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474D"/>
    <w:multiLevelType w:val="hybridMultilevel"/>
    <w:tmpl w:val="4B487EDA"/>
    <w:lvl w:ilvl="0" w:tplc="563839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84826"/>
    <w:multiLevelType w:val="hybridMultilevel"/>
    <w:tmpl w:val="9CA4D000"/>
    <w:lvl w:ilvl="0" w:tplc="7C96FFFA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Calibri"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D31F8"/>
    <w:multiLevelType w:val="hybridMultilevel"/>
    <w:tmpl w:val="AC8C1D46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F2CA2"/>
    <w:multiLevelType w:val="hybridMultilevel"/>
    <w:tmpl w:val="623E77AA"/>
    <w:lvl w:ilvl="0" w:tplc="CFB01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E5139"/>
    <w:multiLevelType w:val="hybridMultilevel"/>
    <w:tmpl w:val="ED8A6130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820C9"/>
    <w:multiLevelType w:val="hybridMultilevel"/>
    <w:tmpl w:val="DFC65D34"/>
    <w:lvl w:ilvl="0" w:tplc="A888F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760F"/>
    <w:multiLevelType w:val="hybridMultilevel"/>
    <w:tmpl w:val="A7D63F5C"/>
    <w:lvl w:ilvl="0" w:tplc="7ABCD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5618E1"/>
    <w:multiLevelType w:val="hybridMultilevel"/>
    <w:tmpl w:val="EFE007C4"/>
    <w:lvl w:ilvl="0" w:tplc="7BB40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A43787"/>
    <w:multiLevelType w:val="hybridMultilevel"/>
    <w:tmpl w:val="1632EC82"/>
    <w:lvl w:ilvl="0" w:tplc="C78A6D1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D4C1D"/>
    <w:multiLevelType w:val="hybridMultilevel"/>
    <w:tmpl w:val="09DC9FDA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40AEF"/>
    <w:multiLevelType w:val="hybridMultilevel"/>
    <w:tmpl w:val="B9CE87C8"/>
    <w:lvl w:ilvl="0" w:tplc="F8C2B0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2509C"/>
    <w:multiLevelType w:val="hybridMultilevel"/>
    <w:tmpl w:val="D9646A44"/>
    <w:lvl w:ilvl="0" w:tplc="DC0668B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306A7B"/>
    <w:multiLevelType w:val="hybridMultilevel"/>
    <w:tmpl w:val="51267742"/>
    <w:lvl w:ilvl="0" w:tplc="9AFAF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5047"/>
    <w:multiLevelType w:val="hybridMultilevel"/>
    <w:tmpl w:val="F2007310"/>
    <w:lvl w:ilvl="0" w:tplc="DF461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B3417"/>
    <w:multiLevelType w:val="hybridMultilevel"/>
    <w:tmpl w:val="343EA674"/>
    <w:lvl w:ilvl="0" w:tplc="3F74BE82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theme="minorBidi" w:hint="default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575655"/>
    <w:multiLevelType w:val="hybridMultilevel"/>
    <w:tmpl w:val="2990C3A6"/>
    <w:lvl w:ilvl="0" w:tplc="2EC4936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4A7DB2"/>
    <w:multiLevelType w:val="hybridMultilevel"/>
    <w:tmpl w:val="D1D43A04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224EA0"/>
    <w:multiLevelType w:val="hybridMultilevel"/>
    <w:tmpl w:val="0DB2AE04"/>
    <w:lvl w:ilvl="0" w:tplc="D2FE0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8A5D4A"/>
    <w:multiLevelType w:val="hybridMultilevel"/>
    <w:tmpl w:val="BFE43A92"/>
    <w:lvl w:ilvl="0" w:tplc="9A369440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5B3C53"/>
    <w:multiLevelType w:val="hybridMultilevel"/>
    <w:tmpl w:val="7FEE75DC"/>
    <w:lvl w:ilvl="0" w:tplc="48F083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115BE"/>
    <w:multiLevelType w:val="hybridMultilevel"/>
    <w:tmpl w:val="F5602752"/>
    <w:lvl w:ilvl="0" w:tplc="52087D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184028"/>
    <w:multiLevelType w:val="hybridMultilevel"/>
    <w:tmpl w:val="DD5211CE"/>
    <w:lvl w:ilvl="0" w:tplc="B7663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931A64"/>
    <w:multiLevelType w:val="hybridMultilevel"/>
    <w:tmpl w:val="22A808AC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F3C65"/>
    <w:multiLevelType w:val="hybridMultilevel"/>
    <w:tmpl w:val="08FACA7E"/>
    <w:lvl w:ilvl="0" w:tplc="97425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40FBD"/>
    <w:multiLevelType w:val="hybridMultilevel"/>
    <w:tmpl w:val="40FEA9FA"/>
    <w:lvl w:ilvl="0" w:tplc="DE7CE30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3171C"/>
    <w:multiLevelType w:val="hybridMultilevel"/>
    <w:tmpl w:val="8D6E2F1C"/>
    <w:lvl w:ilvl="0" w:tplc="A7AA9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A28AC"/>
    <w:multiLevelType w:val="hybridMultilevel"/>
    <w:tmpl w:val="9CA85A82"/>
    <w:lvl w:ilvl="0" w:tplc="6722DAF6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Calibri" w:hint="default"/>
        <w:i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928624">
    <w:abstractNumId w:val="25"/>
  </w:num>
  <w:num w:numId="2" w16cid:durableId="1641038432">
    <w:abstractNumId w:val="8"/>
  </w:num>
  <w:num w:numId="3" w16cid:durableId="1614898224">
    <w:abstractNumId w:val="41"/>
  </w:num>
  <w:num w:numId="4" w16cid:durableId="324864971">
    <w:abstractNumId w:val="16"/>
  </w:num>
  <w:num w:numId="5" w16cid:durableId="557859632">
    <w:abstractNumId w:val="40"/>
  </w:num>
  <w:num w:numId="6" w16cid:durableId="2049989233">
    <w:abstractNumId w:val="2"/>
  </w:num>
  <w:num w:numId="7" w16cid:durableId="434599707">
    <w:abstractNumId w:val="29"/>
  </w:num>
  <w:num w:numId="8" w16cid:durableId="1875993846">
    <w:abstractNumId w:val="9"/>
  </w:num>
  <w:num w:numId="9" w16cid:durableId="115756311">
    <w:abstractNumId w:val="23"/>
  </w:num>
  <w:num w:numId="10" w16cid:durableId="1581058603">
    <w:abstractNumId w:val="35"/>
  </w:num>
  <w:num w:numId="11" w16cid:durableId="250093239">
    <w:abstractNumId w:val="4"/>
  </w:num>
  <w:num w:numId="12" w16cid:durableId="954098303">
    <w:abstractNumId w:val="20"/>
  </w:num>
  <w:num w:numId="13" w16cid:durableId="1969776561">
    <w:abstractNumId w:val="13"/>
  </w:num>
  <w:num w:numId="14" w16cid:durableId="1380787250">
    <w:abstractNumId w:val="10"/>
  </w:num>
  <w:num w:numId="15" w16cid:durableId="2011525404">
    <w:abstractNumId w:val="32"/>
  </w:num>
  <w:num w:numId="16" w16cid:durableId="31000154">
    <w:abstractNumId w:val="34"/>
  </w:num>
  <w:num w:numId="17" w16cid:durableId="563950846">
    <w:abstractNumId w:val="24"/>
  </w:num>
  <w:num w:numId="18" w16cid:durableId="124277879">
    <w:abstractNumId w:val="0"/>
  </w:num>
  <w:num w:numId="19" w16cid:durableId="1057583927">
    <w:abstractNumId w:val="12"/>
  </w:num>
  <w:num w:numId="20" w16cid:durableId="837159783">
    <w:abstractNumId w:val="31"/>
  </w:num>
  <w:num w:numId="21" w16cid:durableId="1447388261">
    <w:abstractNumId w:val="3"/>
  </w:num>
  <w:num w:numId="22" w16cid:durableId="207030208">
    <w:abstractNumId w:val="5"/>
  </w:num>
  <w:num w:numId="23" w16cid:durableId="447089613">
    <w:abstractNumId w:val="7"/>
  </w:num>
  <w:num w:numId="24" w16cid:durableId="599992553">
    <w:abstractNumId w:val="11"/>
  </w:num>
  <w:num w:numId="25" w16cid:durableId="784470138">
    <w:abstractNumId w:val="15"/>
  </w:num>
  <w:num w:numId="26" w16cid:durableId="1576469784">
    <w:abstractNumId w:val="14"/>
  </w:num>
  <w:num w:numId="27" w16cid:durableId="2112238926">
    <w:abstractNumId w:val="36"/>
  </w:num>
  <w:num w:numId="28" w16cid:durableId="1753427314">
    <w:abstractNumId w:val="1"/>
  </w:num>
  <w:num w:numId="29" w16cid:durableId="799227022">
    <w:abstractNumId w:val="38"/>
  </w:num>
  <w:num w:numId="30" w16cid:durableId="2069264464">
    <w:abstractNumId w:val="33"/>
  </w:num>
  <w:num w:numId="31" w16cid:durableId="1931542750">
    <w:abstractNumId w:val="21"/>
  </w:num>
  <w:num w:numId="32" w16cid:durableId="694119696">
    <w:abstractNumId w:val="42"/>
  </w:num>
  <w:num w:numId="33" w16cid:durableId="515075203">
    <w:abstractNumId w:val="18"/>
  </w:num>
  <w:num w:numId="34" w16cid:durableId="737173009">
    <w:abstractNumId w:val="26"/>
  </w:num>
  <w:num w:numId="35" w16cid:durableId="171577500">
    <w:abstractNumId w:val="28"/>
  </w:num>
  <w:num w:numId="36" w16cid:durableId="1421901382">
    <w:abstractNumId w:val="39"/>
  </w:num>
  <w:num w:numId="37" w16cid:durableId="595359623">
    <w:abstractNumId w:val="19"/>
  </w:num>
  <w:num w:numId="38" w16cid:durableId="1924997181">
    <w:abstractNumId w:val="27"/>
  </w:num>
  <w:num w:numId="39" w16cid:durableId="761952455">
    <w:abstractNumId w:val="6"/>
  </w:num>
  <w:num w:numId="40" w16cid:durableId="1397045222">
    <w:abstractNumId w:val="43"/>
  </w:num>
  <w:num w:numId="41" w16cid:durableId="390886205">
    <w:abstractNumId w:val="17"/>
  </w:num>
  <w:num w:numId="42" w16cid:durableId="1554197584">
    <w:abstractNumId w:val="37"/>
  </w:num>
  <w:num w:numId="43" w16cid:durableId="200020477">
    <w:abstractNumId w:val="22"/>
  </w:num>
  <w:num w:numId="44" w16cid:durableId="5623312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6"/>
    <w:rsid w:val="00003FEF"/>
    <w:rsid w:val="0001519B"/>
    <w:rsid w:val="000172AA"/>
    <w:rsid w:val="000272D4"/>
    <w:rsid w:val="00027D4F"/>
    <w:rsid w:val="00041B4F"/>
    <w:rsid w:val="00041BB8"/>
    <w:rsid w:val="0004759C"/>
    <w:rsid w:val="0007333C"/>
    <w:rsid w:val="000777C0"/>
    <w:rsid w:val="00086948"/>
    <w:rsid w:val="00097439"/>
    <w:rsid w:val="000A0258"/>
    <w:rsid w:val="000A6A08"/>
    <w:rsid w:val="000B3084"/>
    <w:rsid w:val="000D31C6"/>
    <w:rsid w:val="000E14E8"/>
    <w:rsid w:val="0016299E"/>
    <w:rsid w:val="00166404"/>
    <w:rsid w:val="00183C63"/>
    <w:rsid w:val="00191CC0"/>
    <w:rsid w:val="00195A00"/>
    <w:rsid w:val="001B0DE7"/>
    <w:rsid w:val="001B53B0"/>
    <w:rsid w:val="001C006B"/>
    <w:rsid w:val="001C543F"/>
    <w:rsid w:val="001D0051"/>
    <w:rsid w:val="001D07B2"/>
    <w:rsid w:val="001D6D48"/>
    <w:rsid w:val="001F0392"/>
    <w:rsid w:val="001F0433"/>
    <w:rsid w:val="001F4F86"/>
    <w:rsid w:val="00210F06"/>
    <w:rsid w:val="00251ABC"/>
    <w:rsid w:val="002544E7"/>
    <w:rsid w:val="00266936"/>
    <w:rsid w:val="002915C8"/>
    <w:rsid w:val="002A1D26"/>
    <w:rsid w:val="002B1E39"/>
    <w:rsid w:val="002B631E"/>
    <w:rsid w:val="002C0994"/>
    <w:rsid w:val="002C36BA"/>
    <w:rsid w:val="002C3E54"/>
    <w:rsid w:val="002D518A"/>
    <w:rsid w:val="002D770E"/>
    <w:rsid w:val="002E1115"/>
    <w:rsid w:val="00323F6E"/>
    <w:rsid w:val="00324DA0"/>
    <w:rsid w:val="00390BFD"/>
    <w:rsid w:val="003A69B7"/>
    <w:rsid w:val="003D201D"/>
    <w:rsid w:val="003E5ADD"/>
    <w:rsid w:val="003F3556"/>
    <w:rsid w:val="003F4973"/>
    <w:rsid w:val="003F49B7"/>
    <w:rsid w:val="003F5A1E"/>
    <w:rsid w:val="003F5C70"/>
    <w:rsid w:val="00404E28"/>
    <w:rsid w:val="004147FD"/>
    <w:rsid w:val="004210D6"/>
    <w:rsid w:val="00432BC5"/>
    <w:rsid w:val="0043619C"/>
    <w:rsid w:val="00440F81"/>
    <w:rsid w:val="004461DD"/>
    <w:rsid w:val="00485511"/>
    <w:rsid w:val="00491314"/>
    <w:rsid w:val="004A034C"/>
    <w:rsid w:val="004C3D13"/>
    <w:rsid w:val="004E48AF"/>
    <w:rsid w:val="004E56C4"/>
    <w:rsid w:val="004E68DE"/>
    <w:rsid w:val="004E6CE2"/>
    <w:rsid w:val="004F2833"/>
    <w:rsid w:val="00556866"/>
    <w:rsid w:val="005A6AF2"/>
    <w:rsid w:val="005A6BB2"/>
    <w:rsid w:val="005B36FA"/>
    <w:rsid w:val="005B5085"/>
    <w:rsid w:val="005D03ED"/>
    <w:rsid w:val="005E72B5"/>
    <w:rsid w:val="005E7ED8"/>
    <w:rsid w:val="005F0495"/>
    <w:rsid w:val="005F1D97"/>
    <w:rsid w:val="005F41DD"/>
    <w:rsid w:val="0060033C"/>
    <w:rsid w:val="00626724"/>
    <w:rsid w:val="00636F93"/>
    <w:rsid w:val="00646F09"/>
    <w:rsid w:val="006554DF"/>
    <w:rsid w:val="0067661F"/>
    <w:rsid w:val="00680CA2"/>
    <w:rsid w:val="006A0E4C"/>
    <w:rsid w:val="006A6E77"/>
    <w:rsid w:val="006B5166"/>
    <w:rsid w:val="006C3D82"/>
    <w:rsid w:val="007226BE"/>
    <w:rsid w:val="007246C9"/>
    <w:rsid w:val="0073307B"/>
    <w:rsid w:val="007771A6"/>
    <w:rsid w:val="007A37FF"/>
    <w:rsid w:val="007A4707"/>
    <w:rsid w:val="007B61B6"/>
    <w:rsid w:val="007E0CA4"/>
    <w:rsid w:val="007F6EDA"/>
    <w:rsid w:val="00842758"/>
    <w:rsid w:val="008476DE"/>
    <w:rsid w:val="00851D3B"/>
    <w:rsid w:val="0089073E"/>
    <w:rsid w:val="008B2C89"/>
    <w:rsid w:val="008B31BE"/>
    <w:rsid w:val="008B4CB3"/>
    <w:rsid w:val="008C5E6E"/>
    <w:rsid w:val="008C74ED"/>
    <w:rsid w:val="008D5B2F"/>
    <w:rsid w:val="00935ACF"/>
    <w:rsid w:val="009379A6"/>
    <w:rsid w:val="00964D9D"/>
    <w:rsid w:val="00981B46"/>
    <w:rsid w:val="009905CB"/>
    <w:rsid w:val="009A5B38"/>
    <w:rsid w:val="009B2F94"/>
    <w:rsid w:val="009C1420"/>
    <w:rsid w:val="009C2588"/>
    <w:rsid w:val="009E0B14"/>
    <w:rsid w:val="009E5D77"/>
    <w:rsid w:val="009F223D"/>
    <w:rsid w:val="009F3B89"/>
    <w:rsid w:val="00A10E18"/>
    <w:rsid w:val="00A11C45"/>
    <w:rsid w:val="00A366F6"/>
    <w:rsid w:val="00A42674"/>
    <w:rsid w:val="00A4765E"/>
    <w:rsid w:val="00A531F7"/>
    <w:rsid w:val="00A617ED"/>
    <w:rsid w:val="00A80905"/>
    <w:rsid w:val="00AB00C2"/>
    <w:rsid w:val="00AB59CC"/>
    <w:rsid w:val="00AD4D97"/>
    <w:rsid w:val="00B2165A"/>
    <w:rsid w:val="00B249C2"/>
    <w:rsid w:val="00B26B40"/>
    <w:rsid w:val="00B6142A"/>
    <w:rsid w:val="00B62806"/>
    <w:rsid w:val="00B6715B"/>
    <w:rsid w:val="00B7254F"/>
    <w:rsid w:val="00B93D53"/>
    <w:rsid w:val="00BA7DCC"/>
    <w:rsid w:val="00BB38C3"/>
    <w:rsid w:val="00BB6651"/>
    <w:rsid w:val="00BC66D1"/>
    <w:rsid w:val="00BC6789"/>
    <w:rsid w:val="00BD2445"/>
    <w:rsid w:val="00C25FD4"/>
    <w:rsid w:val="00C32DA5"/>
    <w:rsid w:val="00C402AD"/>
    <w:rsid w:val="00C41FA3"/>
    <w:rsid w:val="00C43DCB"/>
    <w:rsid w:val="00C46B65"/>
    <w:rsid w:val="00C53117"/>
    <w:rsid w:val="00C64044"/>
    <w:rsid w:val="00C71E98"/>
    <w:rsid w:val="00C72047"/>
    <w:rsid w:val="00C861BF"/>
    <w:rsid w:val="00C9349F"/>
    <w:rsid w:val="00CB4C6A"/>
    <w:rsid w:val="00CB636C"/>
    <w:rsid w:val="00CB7162"/>
    <w:rsid w:val="00CB71FF"/>
    <w:rsid w:val="00CC57B2"/>
    <w:rsid w:val="00CD4BB4"/>
    <w:rsid w:val="00CD4FED"/>
    <w:rsid w:val="00CD67A1"/>
    <w:rsid w:val="00CE4F69"/>
    <w:rsid w:val="00CE6F18"/>
    <w:rsid w:val="00CF0FEE"/>
    <w:rsid w:val="00CF11CB"/>
    <w:rsid w:val="00D2738F"/>
    <w:rsid w:val="00D36B90"/>
    <w:rsid w:val="00D4009D"/>
    <w:rsid w:val="00D4552F"/>
    <w:rsid w:val="00D61183"/>
    <w:rsid w:val="00D670B2"/>
    <w:rsid w:val="00D9462A"/>
    <w:rsid w:val="00D961DC"/>
    <w:rsid w:val="00DB09D1"/>
    <w:rsid w:val="00DC2913"/>
    <w:rsid w:val="00DC7735"/>
    <w:rsid w:val="00E20EEA"/>
    <w:rsid w:val="00E25923"/>
    <w:rsid w:val="00E305FF"/>
    <w:rsid w:val="00E43F87"/>
    <w:rsid w:val="00E5058D"/>
    <w:rsid w:val="00E5241F"/>
    <w:rsid w:val="00E52947"/>
    <w:rsid w:val="00E66C5B"/>
    <w:rsid w:val="00EB0A3E"/>
    <w:rsid w:val="00EE39CE"/>
    <w:rsid w:val="00EF6C29"/>
    <w:rsid w:val="00F01873"/>
    <w:rsid w:val="00F03819"/>
    <w:rsid w:val="00F544A1"/>
    <w:rsid w:val="00F70EB6"/>
    <w:rsid w:val="00F765DE"/>
    <w:rsid w:val="00F84A36"/>
    <w:rsid w:val="00FA3D3B"/>
    <w:rsid w:val="00FA3F64"/>
    <w:rsid w:val="00FC48B8"/>
    <w:rsid w:val="00FD174D"/>
    <w:rsid w:val="00FE1EDE"/>
    <w:rsid w:val="00FE7F53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E074F"/>
  <w15:docId w15:val="{DBBDC4CF-A84B-42BF-A32E-ECDCBB95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D0051"/>
    <w:pPr>
      <w:spacing w:after="160" w:line="259" w:lineRule="auto"/>
      <w:ind w:left="720"/>
      <w:contextualSpacing/>
    </w:pPr>
  </w:style>
  <w:style w:type="character" w:customStyle="1" w:styleId="slitbdy">
    <w:name w:val="s_lit_bdy"/>
    <w:basedOn w:val="DefaultParagraphFont"/>
    <w:rsid w:val="000A6A0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sid w:val="00183C6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E0CA4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Default">
    <w:name w:val="Default"/>
    <w:rsid w:val="00C46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60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c684nl6">
    <w:name w:val="nc684nl6"/>
    <w:basedOn w:val="DefaultParagraphFont"/>
    <w:rsid w:val="00EE39CE"/>
  </w:style>
  <w:style w:type="character" w:customStyle="1" w:styleId="Heading1Char">
    <w:name w:val="Heading 1 Char"/>
    <w:basedOn w:val="DefaultParagraphFont"/>
    <w:link w:val="Heading1"/>
    <w:uiPriority w:val="9"/>
    <w:rsid w:val="001D6D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9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75CC-830C-4ACB-9C8B-3BC31437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Monica DEJANU</cp:lastModifiedBy>
  <cp:revision>12</cp:revision>
  <cp:lastPrinted>2022-07-06T06:59:00Z</cp:lastPrinted>
  <dcterms:created xsi:type="dcterms:W3CDTF">2022-05-30T12:22:00Z</dcterms:created>
  <dcterms:modified xsi:type="dcterms:W3CDTF">2022-07-06T08:36:00Z</dcterms:modified>
</cp:coreProperties>
</file>